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41E3CB2" w14:textId="77777777" w:rsidR="00C712E1" w:rsidRDefault="00020544">
      <w:pPr>
        <w:spacing w:after="57" w:line="259" w:lineRule="auto"/>
        <w:ind w:left="0" w:firstLine="0"/>
      </w:pPr>
      <w:bookmarkStart w:id="0" w:name="_GoBack"/>
      <w:bookmarkEnd w:id="0"/>
      <w:r>
        <w:t xml:space="preserve"> </w:t>
      </w:r>
    </w:p>
    <w:p w14:paraId="470B7964" w14:textId="77777777" w:rsidR="00C712E1" w:rsidRDefault="00020544">
      <w:pPr>
        <w:spacing w:after="0" w:line="259" w:lineRule="auto"/>
        <w:ind w:left="0" w:firstLine="0"/>
      </w:pPr>
      <w:r>
        <w:rPr>
          <w:b/>
          <w:color w:val="252525"/>
          <w:sz w:val="28"/>
        </w:rPr>
        <w:t xml:space="preserve">Algemene Voorwaarden </w:t>
      </w:r>
    </w:p>
    <w:p w14:paraId="1E3CCD91" w14:textId="7052CC7A" w:rsidR="00C712E1" w:rsidRDefault="00020544">
      <w:pPr>
        <w:ind w:left="0" w:right="56" w:firstLine="0"/>
      </w:pPr>
      <w:r>
        <w:t xml:space="preserve">Algemene Voorwaarden van </w:t>
      </w:r>
      <w:r w:rsidR="0061752A">
        <w:t xml:space="preserve">Mi </w:t>
      </w:r>
      <w:proofErr w:type="spellStart"/>
      <w:r w:rsidR="0061752A">
        <w:t>Vida</w:t>
      </w:r>
      <w:proofErr w:type="spellEnd"/>
    </w:p>
    <w:p w14:paraId="1DA6FE28" w14:textId="1555EC4C" w:rsidR="00C712E1" w:rsidRDefault="00020544">
      <w:pPr>
        <w:ind w:left="0" w:right="56" w:firstLine="0"/>
      </w:pPr>
      <w:r>
        <w:t xml:space="preserve">Gevestigd op de </w:t>
      </w:r>
      <w:r w:rsidR="0061752A">
        <w:t>Weststraat 25, 4501 JE Oostburg</w:t>
      </w:r>
    </w:p>
    <w:p w14:paraId="2A710D23" w14:textId="0AE25847" w:rsidR="00C712E1" w:rsidRDefault="00020544">
      <w:pPr>
        <w:ind w:left="0" w:right="56" w:firstLine="0"/>
      </w:pPr>
      <w:r>
        <w:t xml:space="preserve">Ingeschreven bij de Kamer van Koophandel Amsterdam onder nummer </w:t>
      </w:r>
      <w:r>
        <w:rPr>
          <w:rFonts w:ascii="Times New Roman" w:eastAsia="Times New Roman" w:hAnsi="Times New Roman" w:cs="Times New Roman"/>
        </w:rPr>
        <w:t xml:space="preserve"> </w:t>
      </w:r>
    </w:p>
    <w:p w14:paraId="4E11D1EE" w14:textId="77777777" w:rsidR="00C712E1" w:rsidRDefault="00020544">
      <w:pPr>
        <w:spacing w:after="0" w:line="259" w:lineRule="auto"/>
        <w:ind w:left="0" w:firstLine="0"/>
      </w:pPr>
      <w:r>
        <w:rPr>
          <w:color w:val="434343"/>
          <w:sz w:val="22"/>
        </w:rPr>
        <w:t xml:space="preserve"> </w:t>
      </w:r>
    </w:p>
    <w:p w14:paraId="1CAF659D" w14:textId="77777777" w:rsidR="00C712E1" w:rsidRDefault="00020544">
      <w:pPr>
        <w:pStyle w:val="Kop1"/>
        <w:ind w:left="-5"/>
      </w:pPr>
      <w:r>
        <w:t>Artikel 1: Definities</w:t>
      </w:r>
      <w:r>
        <w:rPr>
          <w:b w:val="0"/>
        </w:rPr>
        <w:t xml:space="preserve"> </w:t>
      </w:r>
    </w:p>
    <w:p w14:paraId="0FD9FCD3" w14:textId="77777777" w:rsidR="00C712E1" w:rsidRDefault="00020544">
      <w:pPr>
        <w:ind w:left="0" w:right="56" w:firstLine="0"/>
      </w:pPr>
      <w:r>
        <w:t xml:space="preserve">In deze algemene voorwaarden wordt verstaan onder: </w:t>
      </w:r>
    </w:p>
    <w:p w14:paraId="38C4D463" w14:textId="1916BBCD" w:rsidR="00C712E1" w:rsidRDefault="00020544">
      <w:pPr>
        <w:ind w:left="0" w:right="56" w:firstLine="0"/>
      </w:pPr>
      <w:r>
        <w:rPr>
          <w:u w:val="single" w:color="000000"/>
        </w:rPr>
        <w:t>Opdrachtnemer</w:t>
      </w:r>
      <w:r>
        <w:t xml:space="preserve">: </w:t>
      </w:r>
      <w:r w:rsidR="00935F0B">
        <w:t xml:space="preserve">Margriet van der Meule, Mi </w:t>
      </w:r>
      <w:proofErr w:type="spellStart"/>
      <w:r w:rsidR="00935F0B">
        <w:t>Vida</w:t>
      </w:r>
      <w:proofErr w:type="spellEnd"/>
      <w:r w:rsidR="00935F0B">
        <w:t xml:space="preserve"> coaching</w:t>
      </w:r>
      <w:r>
        <w:t xml:space="preserve"> die deze algemene voorwaarden geb</w:t>
      </w:r>
      <w:r>
        <w:t xml:space="preserve">ruikt voor het aanbieden van diensten. </w:t>
      </w:r>
    </w:p>
    <w:p w14:paraId="7214BA78" w14:textId="77777777" w:rsidR="00C712E1" w:rsidRDefault="00020544">
      <w:pPr>
        <w:spacing w:after="0" w:line="259" w:lineRule="auto"/>
        <w:ind w:left="0" w:firstLine="0"/>
      </w:pPr>
      <w:r>
        <w:t xml:space="preserve"> </w:t>
      </w:r>
    </w:p>
    <w:p w14:paraId="20428C00" w14:textId="77777777" w:rsidR="00C712E1" w:rsidRDefault="00020544">
      <w:pPr>
        <w:ind w:left="0" w:right="56" w:firstLine="0"/>
      </w:pPr>
      <w:r>
        <w:rPr>
          <w:u w:val="single" w:color="000000"/>
        </w:rPr>
        <w:t>Opdrachtgever</w:t>
      </w:r>
      <w:r>
        <w:t xml:space="preserve">: de natuurlijke of rechtspersoon die opdracht geeft aan Opdrachtnemer voor het verrichten van diensten. </w:t>
      </w:r>
    </w:p>
    <w:p w14:paraId="34019FF6" w14:textId="77777777" w:rsidR="00C712E1" w:rsidRDefault="00020544">
      <w:pPr>
        <w:spacing w:after="0" w:line="259" w:lineRule="auto"/>
        <w:ind w:left="0" w:firstLine="0"/>
      </w:pPr>
      <w:r>
        <w:t xml:space="preserve"> </w:t>
      </w:r>
    </w:p>
    <w:p w14:paraId="3D62708A" w14:textId="77777777" w:rsidR="00C712E1" w:rsidRDefault="00020544">
      <w:pPr>
        <w:ind w:left="0" w:right="56" w:firstLine="0"/>
      </w:pPr>
      <w:r>
        <w:rPr>
          <w:u w:val="single" w:color="000000"/>
        </w:rPr>
        <w:t>Diensten</w:t>
      </w:r>
      <w:r>
        <w:t xml:space="preserve">: de tussen Opdrachtnemer en Opdrachtgever overeengekomen diensten in de ruimste zin </w:t>
      </w:r>
      <w:r>
        <w:t xml:space="preserve">van het woord. </w:t>
      </w:r>
    </w:p>
    <w:p w14:paraId="0484459D" w14:textId="77777777" w:rsidR="00C712E1" w:rsidRDefault="00020544">
      <w:pPr>
        <w:spacing w:after="0" w:line="259" w:lineRule="auto"/>
        <w:ind w:left="0" w:firstLine="0"/>
      </w:pPr>
      <w:r>
        <w:t xml:space="preserve"> </w:t>
      </w:r>
    </w:p>
    <w:p w14:paraId="616F4597" w14:textId="77777777" w:rsidR="00C712E1" w:rsidRDefault="00020544">
      <w:pPr>
        <w:ind w:left="0" w:right="56" w:firstLine="0"/>
      </w:pPr>
      <w:r>
        <w:rPr>
          <w:u w:val="single" w:color="000000"/>
        </w:rPr>
        <w:t>Cliënt</w:t>
      </w:r>
      <w:r>
        <w:t xml:space="preserve">: degene die deelneemt aan een begeleidingstraject op het gebied van (team)coaching, training, advies of aanverwante werkzaamheden. </w:t>
      </w:r>
    </w:p>
    <w:p w14:paraId="04CD9C7B" w14:textId="77777777" w:rsidR="00C712E1" w:rsidRDefault="00020544">
      <w:pPr>
        <w:spacing w:after="0" w:line="259" w:lineRule="auto"/>
        <w:ind w:left="0" w:firstLine="0"/>
      </w:pPr>
      <w:r>
        <w:t xml:space="preserve"> </w:t>
      </w:r>
    </w:p>
    <w:p w14:paraId="5EF8E05E" w14:textId="77777777" w:rsidR="00C712E1" w:rsidRDefault="00020544">
      <w:pPr>
        <w:ind w:left="0" w:right="56" w:firstLine="0"/>
      </w:pPr>
      <w:r>
        <w:rPr>
          <w:u w:val="single" w:color="000000"/>
        </w:rPr>
        <w:t>Overeenkomst</w:t>
      </w:r>
      <w:r>
        <w:t xml:space="preserve">: </w:t>
      </w:r>
      <w:r>
        <w:t xml:space="preserve">elke afspraak tussen Opdrachtgever en Opdrachtnemer tot het verlenen van diensten door Opdrachtnemer ten behoeve van Opdrachtgever. </w:t>
      </w:r>
    </w:p>
    <w:p w14:paraId="0CC44D25" w14:textId="77777777" w:rsidR="00C712E1" w:rsidRDefault="00020544">
      <w:pPr>
        <w:spacing w:after="0" w:line="259" w:lineRule="auto"/>
        <w:ind w:left="0" w:firstLine="0"/>
      </w:pPr>
      <w:r>
        <w:t xml:space="preserve"> </w:t>
      </w:r>
    </w:p>
    <w:p w14:paraId="61D0337F" w14:textId="77777777" w:rsidR="00C712E1" w:rsidRDefault="00020544">
      <w:pPr>
        <w:ind w:left="0" w:right="56" w:firstLine="0"/>
      </w:pPr>
      <w:r>
        <w:rPr>
          <w:u w:val="single" w:color="000000"/>
        </w:rPr>
        <w:t>Partijen</w:t>
      </w:r>
      <w:r>
        <w:t xml:space="preserve">: Opdrachtgever en/of Cliënt en/of Opdrachtnemer gezamenlijk. </w:t>
      </w:r>
    </w:p>
    <w:p w14:paraId="0B546BAD" w14:textId="77777777" w:rsidR="00C712E1" w:rsidRDefault="00020544">
      <w:pPr>
        <w:spacing w:after="0" w:line="259" w:lineRule="auto"/>
        <w:ind w:left="0" w:firstLine="0"/>
      </w:pPr>
      <w:r>
        <w:rPr>
          <w:color w:val="434343"/>
          <w:sz w:val="22"/>
        </w:rPr>
        <w:t xml:space="preserve">  </w:t>
      </w:r>
    </w:p>
    <w:p w14:paraId="40B38BD6" w14:textId="77777777" w:rsidR="00C712E1" w:rsidRDefault="00020544">
      <w:pPr>
        <w:pStyle w:val="Kop1"/>
        <w:ind w:left="-5"/>
      </w:pPr>
      <w:r>
        <w:t>Artikel 2: toepasselijkheid van deze voorwaarde</w:t>
      </w:r>
      <w:r>
        <w:t>n</w:t>
      </w:r>
      <w:r>
        <w:rPr>
          <w:b w:val="0"/>
        </w:rPr>
        <w:t xml:space="preserve"> </w:t>
      </w:r>
    </w:p>
    <w:p w14:paraId="43086F3A" w14:textId="77777777" w:rsidR="00C712E1" w:rsidRDefault="00020544">
      <w:pPr>
        <w:numPr>
          <w:ilvl w:val="0"/>
          <w:numId w:val="1"/>
        </w:numPr>
        <w:ind w:right="56" w:hanging="360"/>
      </w:pPr>
      <w:r>
        <w:t xml:space="preserve">Deze algemene voorwaarden zijn van toepassing op alle mondelinge en schriftelijke offertes en/of overeenkomsten tussen Partijen en alle daarmee verband houdende handelingen, zowel van voorbereidende als uitvoerende aard. </w:t>
      </w:r>
    </w:p>
    <w:p w14:paraId="359FDFC9" w14:textId="77777777" w:rsidR="00C712E1" w:rsidRDefault="00020544">
      <w:pPr>
        <w:numPr>
          <w:ilvl w:val="0"/>
          <w:numId w:val="1"/>
        </w:numPr>
        <w:spacing w:after="1" w:line="238" w:lineRule="auto"/>
        <w:ind w:right="56" w:hanging="360"/>
      </w:pPr>
      <w:r>
        <w:t>Afwijkingen van deze algemene v</w:t>
      </w:r>
      <w:r>
        <w:t xml:space="preserve">oorwaarden zijn slechts geldig, indien en voor zover zij schriftelijk tussen Opdrachtgever en Opdrachtnemer zijn overeengekomen. </w:t>
      </w:r>
    </w:p>
    <w:p w14:paraId="5158E215" w14:textId="77777777" w:rsidR="00C712E1" w:rsidRDefault="00020544">
      <w:pPr>
        <w:numPr>
          <w:ilvl w:val="0"/>
          <w:numId w:val="1"/>
        </w:numPr>
        <w:ind w:right="56" w:hanging="360"/>
      </w:pPr>
      <w:r>
        <w:t>Eventuele inkoop- of andere algemene voorwaarden van Opdrachtgever zijn niet van toepassing, tenzij deze door Opdrachtnemer ui</w:t>
      </w:r>
      <w:r>
        <w:t xml:space="preserve">tdrukkelijk schriftelijk zijn aanvaard. </w:t>
      </w:r>
    </w:p>
    <w:p w14:paraId="59E62515" w14:textId="77777777" w:rsidR="00C712E1" w:rsidRDefault="00020544">
      <w:pPr>
        <w:numPr>
          <w:ilvl w:val="0"/>
          <w:numId w:val="1"/>
        </w:numPr>
        <w:ind w:right="56" w:hanging="360"/>
      </w:pPr>
      <w:r>
        <w:t xml:space="preserve">Indien een of meer bepalingen van deze algemene voorwaarden nietig zijn of vernietigd mochten worden, blijven de overige bepalingen van deze  algemene voorwaarden volledig van toepassing. Opdrachtgever en  </w:t>
      </w:r>
    </w:p>
    <w:p w14:paraId="6D296E38" w14:textId="77777777" w:rsidR="00C712E1" w:rsidRDefault="00020544">
      <w:pPr>
        <w:ind w:left="720" w:right="56" w:firstLine="0"/>
      </w:pPr>
      <w:r>
        <w:t>Opdracht</w:t>
      </w:r>
      <w:r>
        <w:t xml:space="preserve">nemer treden in overleg om een nieuwe bepaling ter vervanging van de nietige c.q. vernietigde bepaling overeen te komen, zoveel mogelijk in overeenstemming met het doel en de strekking van de oorspronkelijke bepaling. </w:t>
      </w:r>
    </w:p>
    <w:p w14:paraId="69764125" w14:textId="77777777" w:rsidR="00C712E1" w:rsidRDefault="00020544">
      <w:pPr>
        <w:numPr>
          <w:ilvl w:val="0"/>
          <w:numId w:val="1"/>
        </w:numPr>
        <w:ind w:right="56" w:hanging="360"/>
      </w:pPr>
      <w:r>
        <w:t>Deze algemene voorwaarden zijn ook va</w:t>
      </w:r>
      <w:r>
        <w:t xml:space="preserve">n toepassing op aanvullende opdrachten en vervolgopdrachten van Opdrachtgever. </w:t>
      </w:r>
    </w:p>
    <w:p w14:paraId="78AE0A5F" w14:textId="77777777" w:rsidR="00C712E1" w:rsidRDefault="00020544">
      <w:pPr>
        <w:spacing w:after="0" w:line="259" w:lineRule="auto"/>
        <w:ind w:left="720" w:firstLine="0"/>
      </w:pPr>
      <w:r>
        <w:t xml:space="preserve"> </w:t>
      </w:r>
    </w:p>
    <w:p w14:paraId="47D0C7DC" w14:textId="77777777" w:rsidR="00C712E1" w:rsidRDefault="00020544">
      <w:pPr>
        <w:spacing w:after="0" w:line="259" w:lineRule="auto"/>
        <w:ind w:left="720" w:firstLine="0"/>
      </w:pPr>
      <w:r>
        <w:t xml:space="preserve"> </w:t>
      </w:r>
    </w:p>
    <w:p w14:paraId="2F902BBF" w14:textId="77777777" w:rsidR="00C712E1" w:rsidRDefault="00020544">
      <w:pPr>
        <w:ind w:left="0" w:right="930" w:firstLine="720"/>
      </w:pPr>
      <w:r>
        <w:lastRenderedPageBreak/>
        <w:t xml:space="preserve"> </w:t>
      </w:r>
      <w:r>
        <w:tab/>
        <w:t xml:space="preserve"> </w:t>
      </w:r>
      <w:r>
        <w:tab/>
        <w:t xml:space="preserve"> </w:t>
      </w:r>
      <w:r>
        <w:tab/>
        <w:t xml:space="preserve"> </w:t>
      </w:r>
      <w:r>
        <w:tab/>
        <w:t xml:space="preserve"> </w:t>
      </w:r>
      <w:r>
        <w:tab/>
        <w:t xml:space="preserve"> </w:t>
      </w:r>
      <w:r>
        <w:tab/>
        <w:t xml:space="preserve"> </w:t>
      </w:r>
      <w:r>
        <w:tab/>
        <w:t xml:space="preserve"> </w:t>
      </w:r>
      <w:r>
        <w:tab/>
        <w:t xml:space="preserve"> </w:t>
      </w:r>
      <w:r>
        <w:tab/>
        <w:t xml:space="preserve"> </w:t>
      </w:r>
      <w:r>
        <w:tab/>
        <w:t xml:space="preserve">1/4 </w:t>
      </w:r>
      <w:r>
        <w:rPr>
          <w:sz w:val="22"/>
        </w:rPr>
        <w:t xml:space="preserve">  </w:t>
      </w:r>
      <w:r>
        <w:rPr>
          <w:sz w:val="22"/>
        </w:rPr>
        <w:tab/>
        <w:t xml:space="preserve"> </w:t>
      </w:r>
      <w:r>
        <w:rPr>
          <w:sz w:val="22"/>
        </w:rPr>
        <w:tab/>
        <w:t xml:space="preserve"> </w:t>
      </w:r>
      <w:r>
        <w:rPr>
          <w:sz w:val="22"/>
        </w:rPr>
        <w:tab/>
        <w:t xml:space="preserve"> </w:t>
      </w:r>
      <w:r>
        <w:rPr>
          <w:sz w:val="22"/>
        </w:rPr>
        <w:tab/>
        <w:t xml:space="preserve"> </w:t>
      </w:r>
      <w:r>
        <w:rPr>
          <w:sz w:val="22"/>
        </w:rPr>
        <w:tab/>
        <w:t xml:space="preserve"> </w:t>
      </w:r>
      <w:r>
        <w:rPr>
          <w:sz w:val="22"/>
        </w:rPr>
        <w:tab/>
        <w:t xml:space="preserve"> </w:t>
      </w:r>
      <w:r>
        <w:rPr>
          <w:sz w:val="22"/>
        </w:rPr>
        <w:tab/>
        <w:t xml:space="preserve"> </w:t>
      </w:r>
      <w:r>
        <w:rPr>
          <w:sz w:val="22"/>
        </w:rPr>
        <w:tab/>
        <w:t xml:space="preserve"> </w:t>
      </w:r>
      <w:r>
        <w:rPr>
          <w:sz w:val="22"/>
        </w:rPr>
        <w:tab/>
        <w:t xml:space="preserve"> </w:t>
      </w:r>
      <w:r>
        <w:rPr>
          <w:sz w:val="22"/>
        </w:rPr>
        <w:tab/>
        <w:t xml:space="preserve"> </w:t>
      </w:r>
      <w:r>
        <w:rPr>
          <w:sz w:val="22"/>
        </w:rPr>
        <w:tab/>
      </w:r>
      <w:r>
        <w:t xml:space="preserve"> </w:t>
      </w:r>
    </w:p>
    <w:p w14:paraId="48EB1CA5" w14:textId="77777777" w:rsidR="00C712E1" w:rsidRDefault="00020544">
      <w:pPr>
        <w:pStyle w:val="Kop1"/>
        <w:ind w:left="-5"/>
      </w:pPr>
      <w:r>
        <w:t>Artikel 3: Offertes en totstandkoming van de Overeenkomst</w:t>
      </w:r>
      <w:r>
        <w:rPr>
          <w:b w:val="0"/>
        </w:rPr>
        <w:t xml:space="preserve"> </w:t>
      </w:r>
    </w:p>
    <w:p w14:paraId="7EB6D31C" w14:textId="77777777" w:rsidR="00C712E1" w:rsidRDefault="00020544">
      <w:pPr>
        <w:numPr>
          <w:ilvl w:val="0"/>
          <w:numId w:val="2"/>
        </w:numPr>
        <w:ind w:right="56" w:hanging="360"/>
      </w:pPr>
      <w:r>
        <w:t>Opdrachtgever is aan een mondelinge of schriftelijke offerte gebonden, indien de aanvaarding hiervan door Opdrachtgever zonder voorbehoud of wijziging aan Opdrachtnemer is bevestigd middels een paraaf van de Opdrachtgever op de offerte en/of het document v</w:t>
      </w:r>
      <w:r>
        <w:t xml:space="preserve">an de Algemene Voorwaarden. </w:t>
      </w:r>
    </w:p>
    <w:p w14:paraId="46CDCBF6" w14:textId="77777777" w:rsidR="00C712E1" w:rsidRDefault="00020544">
      <w:pPr>
        <w:numPr>
          <w:ilvl w:val="0"/>
          <w:numId w:val="2"/>
        </w:numPr>
        <w:ind w:right="56" w:hanging="360"/>
      </w:pPr>
      <w:r>
        <w:t xml:space="preserve">De prijzen in de offertes zijn exclusief btw, tenzij uitdrukkelijk anders vermeld. </w:t>
      </w:r>
    </w:p>
    <w:p w14:paraId="601680B2" w14:textId="77777777" w:rsidR="00C712E1" w:rsidRDefault="00020544">
      <w:pPr>
        <w:spacing w:after="0" w:line="259" w:lineRule="auto"/>
        <w:ind w:left="0" w:firstLine="0"/>
      </w:pPr>
      <w:r>
        <w:rPr>
          <w:sz w:val="22"/>
        </w:rPr>
        <w:t xml:space="preserve">  </w:t>
      </w:r>
    </w:p>
    <w:p w14:paraId="5A540ED2" w14:textId="77777777" w:rsidR="00C712E1" w:rsidRDefault="00020544">
      <w:pPr>
        <w:spacing w:after="0" w:line="259" w:lineRule="auto"/>
        <w:ind w:left="0" w:firstLine="0"/>
      </w:pPr>
      <w:r>
        <w:rPr>
          <w:b/>
          <w:sz w:val="22"/>
        </w:rPr>
        <w:t>Artikel 4: Uitvoering van de Overeenkomst</w:t>
      </w:r>
      <w:r>
        <w:rPr>
          <w:sz w:val="22"/>
        </w:rPr>
        <w:t xml:space="preserve"> </w:t>
      </w:r>
    </w:p>
    <w:p w14:paraId="65C9662E" w14:textId="77777777" w:rsidR="00C712E1" w:rsidRDefault="00020544">
      <w:pPr>
        <w:numPr>
          <w:ilvl w:val="0"/>
          <w:numId w:val="3"/>
        </w:numPr>
        <w:ind w:right="56" w:hanging="360"/>
      </w:pPr>
      <w:r>
        <w:t>Opdrachtnemer zal de door hem te verrichten diensten naar beste inzicht en vermogen en overeenkom</w:t>
      </w:r>
      <w:r>
        <w:t xml:space="preserve">stig de eisen van goed vakmanschap uitvoeren. Deze verplichting heeft het karakter van ‘inspanningsverplichting’, omdat het bereiken van het beoogde resultaat niet kan worden gegarandeerd.  </w:t>
      </w:r>
    </w:p>
    <w:p w14:paraId="7A61CF05" w14:textId="77777777" w:rsidR="00C712E1" w:rsidRDefault="00020544">
      <w:pPr>
        <w:numPr>
          <w:ilvl w:val="0"/>
          <w:numId w:val="3"/>
        </w:numPr>
        <w:ind w:right="56" w:hanging="360"/>
      </w:pPr>
      <w:r>
        <w:t xml:space="preserve">In alle gevallen waarin Opdrachtnemer dat nuttig of noodzakelijk </w:t>
      </w:r>
      <w:r>
        <w:t xml:space="preserve">acht heeft hij het recht om – in overleg met Opdrachtgever – bepaalde werkzaamheden te laten uitvoeren door derden of zich te laten bijstaan door derden. </w:t>
      </w:r>
    </w:p>
    <w:p w14:paraId="154FEAA1" w14:textId="77777777" w:rsidR="00C712E1" w:rsidRDefault="00020544">
      <w:pPr>
        <w:numPr>
          <w:ilvl w:val="0"/>
          <w:numId w:val="3"/>
        </w:numPr>
        <w:ind w:right="56" w:hanging="360"/>
      </w:pPr>
      <w:r>
        <w:t>Opdrachtgever draagt er zorg voor dat alle gegevens, waarvan Opdrachtnemer aangeeft dat deze noodzake</w:t>
      </w:r>
      <w:r>
        <w:t>lijk zijn voor het uitvoeren van de overeenkomst, deugdelijk, volledig en tijdig aan Opdrachtnemer worden verstrekt. Indien de voor de uitvoering van de Overeenkomst benodigde gegevens niet tijdig aan Opdrachtnemer zijn verstrekt, heeft Opdrachtnemer het r</w:t>
      </w:r>
      <w:r>
        <w:t xml:space="preserve">echt de uitvoering van de Overeenkomst op te schorten en/of de uit de vertraging voortvloeiende extra kosten volgens de gebruikelijke tarieven aan Opdrachtgever in rekening te brengen. </w:t>
      </w:r>
    </w:p>
    <w:p w14:paraId="35E8E70C" w14:textId="77777777" w:rsidR="00C712E1" w:rsidRDefault="00020544">
      <w:pPr>
        <w:numPr>
          <w:ilvl w:val="0"/>
          <w:numId w:val="3"/>
        </w:numPr>
        <w:ind w:right="56" w:hanging="360"/>
      </w:pPr>
      <w:r>
        <w:t>Indien voor de voltooiing van bepaalde werkzaamheden door Opdrachtneme</w:t>
      </w:r>
      <w:r>
        <w:t>r een termijn is overeengekomen, dan is dit geen fatale termijn, tenzij uitdrukkelijk anders is overeengekomen. Overschrijding van een dergelijke termijn levert dan ook geen toerekenbare tekortkoming van Opdrachtnemer op en derhalve geen grond voor ontbind</w:t>
      </w:r>
      <w:r>
        <w:t xml:space="preserve">ing van de overeenkomst.  </w:t>
      </w:r>
    </w:p>
    <w:p w14:paraId="42F498EB" w14:textId="77777777" w:rsidR="00C712E1" w:rsidRDefault="00020544">
      <w:pPr>
        <w:numPr>
          <w:ilvl w:val="0"/>
          <w:numId w:val="3"/>
        </w:numPr>
        <w:ind w:right="56" w:hanging="360"/>
      </w:pPr>
      <w:r>
        <w:t xml:space="preserve">Opdrachtgever kan, bij overschrijding van een dergelijke termijn, wel een nieuwe, redelijke, termijn stellen, waarbinnen Opdrachtnemer de overeenkomst, behoudens overmacht, wel uitgevoerd moet hebben.   </w:t>
      </w:r>
    </w:p>
    <w:p w14:paraId="3C9B35E1" w14:textId="77777777" w:rsidR="00C712E1" w:rsidRDefault="00020544">
      <w:pPr>
        <w:numPr>
          <w:ilvl w:val="0"/>
          <w:numId w:val="3"/>
        </w:numPr>
        <w:ind w:right="56" w:hanging="360"/>
      </w:pPr>
      <w:r>
        <w:t>Overschrijding van die ni</w:t>
      </w:r>
      <w:r>
        <w:t xml:space="preserve">euwe, redelijke termijn levert een grond op voor ontbinding van de overeenkomst door Opdrachtgever. </w:t>
      </w:r>
    </w:p>
    <w:p w14:paraId="296ECFA8" w14:textId="77777777" w:rsidR="00C712E1" w:rsidRDefault="00020544">
      <w:pPr>
        <w:numPr>
          <w:ilvl w:val="0"/>
          <w:numId w:val="3"/>
        </w:numPr>
        <w:ind w:right="56" w:hanging="360"/>
      </w:pPr>
      <w:r>
        <w:t>Wanneer Opdrachtnemer de opdracht krijgt om in samenwerking met een derde een opdracht of een gedeelte daarvan te vervullen, zal Opdrachtgever in overleg m</w:t>
      </w:r>
      <w:r>
        <w:t xml:space="preserve">et alle betrokkenen vaststellen wat ieders taak is. Opdrachtnemer aanvaardt geen hoofdelijke aansprakelijkheid, noch aansprakelijkheid voor de uitvoering van de taak en de daarbij behorende werkzaamheden van de derde. </w:t>
      </w:r>
    </w:p>
    <w:p w14:paraId="1B212E7C" w14:textId="77777777" w:rsidR="00C712E1" w:rsidRDefault="00020544">
      <w:pPr>
        <w:spacing w:after="0" w:line="259" w:lineRule="auto"/>
        <w:ind w:left="0" w:firstLine="0"/>
      </w:pPr>
      <w:r>
        <w:rPr>
          <w:b/>
        </w:rPr>
        <w:t xml:space="preserve"> </w:t>
      </w:r>
    </w:p>
    <w:p w14:paraId="63010557" w14:textId="77777777" w:rsidR="00C712E1" w:rsidRDefault="00020544">
      <w:pPr>
        <w:pStyle w:val="Kop2"/>
      </w:pPr>
      <w:r>
        <w:t>Artikel 5: Geheimhouding</w:t>
      </w:r>
      <w:r>
        <w:rPr>
          <w:b w:val="0"/>
        </w:rPr>
        <w:t xml:space="preserve"> </w:t>
      </w:r>
    </w:p>
    <w:p w14:paraId="3936C095" w14:textId="77777777" w:rsidR="00C712E1" w:rsidRDefault="00020544">
      <w:pPr>
        <w:numPr>
          <w:ilvl w:val="0"/>
          <w:numId w:val="4"/>
        </w:numPr>
        <w:spacing w:after="32"/>
        <w:ind w:right="56" w:hanging="360"/>
      </w:pPr>
      <w:r>
        <w:t>Alle door</w:t>
      </w:r>
      <w:r>
        <w:t xml:space="preserve"> de Opdrachtnemer geleverde diensten hebben een vertrouwelijk karakter. Dat betekent dat Opdrachtnemer behoudens de eventuele verplichting die de wet dan wel een daartoe bevoegd overheidsorgaan op hem legt tot openbaarmaking van bepaalde gegevens, verplich</w:t>
      </w:r>
      <w:r>
        <w:t xml:space="preserve">t is tot geheimhouding </w:t>
      </w:r>
      <w:r>
        <w:lastRenderedPageBreak/>
        <w:t>tegenover derden van alle vertrouwelijke informatie die hij in het kader van de Overeenkomst van Opdrachtgever of uit andere bron heeft verkregen. Informatie geldt als vertrouwelijk als dit door Opdrachtgever is medegedeeld of als di</w:t>
      </w:r>
      <w:r>
        <w:t xml:space="preserve">t voortvloeit uit de aard van de informatie. Opdrachtnemer draagt er zorg voor dat deze verplichting ook wordt opgelegd aan eventuele derden die door hem bij een opdracht worden ingeschakeld. </w:t>
      </w:r>
    </w:p>
    <w:p w14:paraId="0486F624" w14:textId="77777777" w:rsidR="00C712E1" w:rsidRDefault="00020544">
      <w:pPr>
        <w:numPr>
          <w:ilvl w:val="0"/>
          <w:numId w:val="4"/>
        </w:numPr>
        <w:ind w:right="56" w:hanging="360"/>
      </w:pPr>
      <w:r>
        <w:t>Gesprekken, sessies en andere contacten die in welke vorm dan o</w:t>
      </w:r>
      <w:r>
        <w:t>ok tussen Opdrachtnemer en Cliënt plaatsvinden, worden als strikt vertrouwelijk beschouwd. Opdrachtnemer zal dan ook aan niemand, ook niet aan Opdrachtgever, enige mededeling doen over de inhoud en het verloop van deze contacten tenzij de Cliënt hiervoor u</w:t>
      </w:r>
      <w:r>
        <w:t>itdrukkelijk en schriftelijk toestemming</w:t>
      </w:r>
      <w:r>
        <w:rPr>
          <w:sz w:val="22"/>
        </w:rPr>
        <w:t xml:space="preserve"> heeft gegeven. </w:t>
      </w:r>
    </w:p>
    <w:p w14:paraId="489D66AB" w14:textId="77777777" w:rsidR="00C712E1" w:rsidRDefault="00020544">
      <w:pPr>
        <w:tabs>
          <w:tab w:val="center" w:pos="706"/>
          <w:tab w:val="center" w:pos="1416"/>
          <w:tab w:val="center" w:pos="2122"/>
          <w:tab w:val="center" w:pos="2832"/>
          <w:tab w:val="center" w:pos="3538"/>
          <w:tab w:val="center" w:pos="4248"/>
          <w:tab w:val="center" w:pos="4954"/>
          <w:tab w:val="center" w:pos="5664"/>
          <w:tab w:val="center" w:pos="6370"/>
          <w:tab w:val="center" w:pos="7080"/>
          <w:tab w:val="center" w:pos="7976"/>
        </w:tabs>
        <w:spacing w:after="0" w:line="259" w:lineRule="auto"/>
        <w:ind w:left="0" w:firstLine="0"/>
      </w:pPr>
      <w:r>
        <w:rPr>
          <w:sz w:val="22"/>
        </w:rPr>
        <w:t xml:space="preserve">  </w:t>
      </w:r>
      <w:r>
        <w:rPr>
          <w:sz w:val="22"/>
        </w:rPr>
        <w:tab/>
        <w:t xml:space="preserve"> </w:t>
      </w:r>
      <w:r>
        <w:rPr>
          <w:sz w:val="22"/>
        </w:rPr>
        <w:tab/>
        <w:t xml:space="preserve"> </w:t>
      </w:r>
      <w:r>
        <w:rPr>
          <w:sz w:val="22"/>
        </w:rPr>
        <w:tab/>
        <w:t xml:space="preserve"> </w:t>
      </w:r>
      <w:r>
        <w:rPr>
          <w:sz w:val="22"/>
        </w:rPr>
        <w:tab/>
        <w:t xml:space="preserve"> </w:t>
      </w:r>
      <w:r>
        <w:rPr>
          <w:sz w:val="22"/>
        </w:rPr>
        <w:tab/>
        <w:t xml:space="preserve"> </w:t>
      </w:r>
      <w:r>
        <w:rPr>
          <w:sz w:val="22"/>
        </w:rPr>
        <w:tab/>
        <w:t xml:space="preserve"> </w:t>
      </w:r>
      <w:r>
        <w:rPr>
          <w:sz w:val="22"/>
        </w:rPr>
        <w:tab/>
        <w:t xml:space="preserve"> </w:t>
      </w:r>
      <w:r>
        <w:rPr>
          <w:sz w:val="22"/>
        </w:rPr>
        <w:tab/>
        <w:t xml:space="preserve"> </w:t>
      </w:r>
      <w:r>
        <w:rPr>
          <w:sz w:val="22"/>
        </w:rPr>
        <w:tab/>
        <w:t xml:space="preserve"> </w:t>
      </w:r>
      <w:r>
        <w:rPr>
          <w:sz w:val="22"/>
        </w:rPr>
        <w:tab/>
        <w:t xml:space="preserve"> </w:t>
      </w:r>
      <w:r>
        <w:rPr>
          <w:sz w:val="22"/>
        </w:rPr>
        <w:tab/>
        <w:t xml:space="preserve">2/4 </w:t>
      </w:r>
    </w:p>
    <w:p w14:paraId="597892AC" w14:textId="77777777" w:rsidR="00C712E1" w:rsidRDefault="00020544">
      <w:pPr>
        <w:pStyle w:val="Kop1"/>
        <w:ind w:left="-5"/>
      </w:pPr>
      <w:r>
        <w:t>Artikel 6: Honorarium en kosten</w:t>
      </w:r>
      <w:r>
        <w:rPr>
          <w:b w:val="0"/>
        </w:rPr>
        <w:t xml:space="preserve"> </w:t>
      </w:r>
    </w:p>
    <w:p w14:paraId="019FC78D" w14:textId="77777777" w:rsidR="00C712E1" w:rsidRDefault="00020544">
      <w:pPr>
        <w:numPr>
          <w:ilvl w:val="0"/>
          <w:numId w:val="5"/>
        </w:numPr>
        <w:ind w:right="130" w:hanging="360"/>
      </w:pPr>
      <w:r>
        <w:t xml:space="preserve">Het honorarium van opdrachtnemer bestaat tenzij uitdrukkelijk anders overeengekomen uit een vooraf vastgesteld bedrag per geleverde dienst en/of kan worden berekend op basis van tarieven per door de Opdrachtnemer gewerkte tijdseenheid. </w:t>
      </w:r>
    </w:p>
    <w:p w14:paraId="69B71163" w14:textId="77777777" w:rsidR="00C712E1" w:rsidRDefault="00020544">
      <w:pPr>
        <w:numPr>
          <w:ilvl w:val="0"/>
          <w:numId w:val="5"/>
        </w:numPr>
        <w:spacing w:after="1" w:line="238" w:lineRule="auto"/>
        <w:ind w:right="130" w:hanging="360"/>
      </w:pPr>
      <w:r>
        <w:t>Alle honoraria zijn</w:t>
      </w:r>
      <w:r>
        <w:t xml:space="preserve"> exclusief heffingen van overheidswege zoals omzetbelasting (B.T.W.) alsmede exclusief reis- en andere onkosten ten behoeve van Opdrachtgever gemaakt. </w:t>
      </w:r>
    </w:p>
    <w:p w14:paraId="2F22E067" w14:textId="77777777" w:rsidR="00C712E1" w:rsidRDefault="00020544">
      <w:pPr>
        <w:numPr>
          <w:ilvl w:val="0"/>
          <w:numId w:val="5"/>
        </w:numPr>
        <w:spacing w:after="1" w:line="238" w:lineRule="auto"/>
        <w:ind w:right="130" w:hanging="360"/>
      </w:pPr>
      <w:r>
        <w:t>Opdrachtnemer kan de opdrachtgever verzoeken om een redelijk voorschot te betalen in verband met honorar</w:t>
      </w:r>
      <w:r>
        <w:t>ia die hij verschuldigd zal worden of onkosten die voor hem moeten worden gemaakt. Opdrachtnemer heeft, telkens wanneer door hem en redelijk voorschot is gevraagd, het recht de uitvoering van de werkzaamheden op te schorten tot het moment dat Opdrachtgever</w:t>
      </w:r>
      <w:r>
        <w:t xml:space="preserve"> het voorschot aan Opdrachtnemer heeft betaald dan wel daarvoor zekerheid heeft gesteld. </w:t>
      </w:r>
    </w:p>
    <w:p w14:paraId="6807A1C3" w14:textId="77777777" w:rsidR="00C712E1" w:rsidRDefault="00020544">
      <w:pPr>
        <w:numPr>
          <w:ilvl w:val="0"/>
          <w:numId w:val="5"/>
        </w:numPr>
        <w:ind w:right="130" w:hanging="360"/>
      </w:pPr>
      <w:r>
        <w:t>Opdrachtnemer behoudt zich het recht voor in overleg met de opdrachtgever de overeengekomen honoraria aan te passen wegens wijziging van de algemene prijsindex en weg</w:t>
      </w:r>
      <w:r>
        <w:t xml:space="preserve">ens door de overheid opgelegde maatregelen. </w:t>
      </w:r>
    </w:p>
    <w:p w14:paraId="07D5A796" w14:textId="77777777" w:rsidR="00C712E1" w:rsidRDefault="00020544">
      <w:pPr>
        <w:spacing w:after="0" w:line="259" w:lineRule="auto"/>
        <w:ind w:left="0" w:firstLine="0"/>
      </w:pPr>
      <w:r>
        <w:rPr>
          <w:color w:val="434343"/>
          <w:sz w:val="22"/>
        </w:rPr>
        <w:t xml:space="preserve">  </w:t>
      </w:r>
    </w:p>
    <w:p w14:paraId="2A8ACEA1" w14:textId="77777777" w:rsidR="00C712E1" w:rsidRDefault="00020544">
      <w:pPr>
        <w:pStyle w:val="Kop1"/>
        <w:ind w:left="-5"/>
      </w:pPr>
      <w:r>
        <w:t>Artikel 7: Betaling</w:t>
      </w:r>
      <w:r>
        <w:rPr>
          <w:b w:val="0"/>
        </w:rPr>
        <w:t xml:space="preserve"> </w:t>
      </w:r>
    </w:p>
    <w:p w14:paraId="2A25C59D" w14:textId="77777777" w:rsidR="00C712E1" w:rsidRDefault="00020544">
      <w:pPr>
        <w:numPr>
          <w:ilvl w:val="0"/>
          <w:numId w:val="6"/>
        </w:numPr>
        <w:ind w:right="56" w:hanging="360"/>
      </w:pPr>
      <w:r>
        <w:t>Betaling dient te geschieden binnen 14 dagen na factuurdatum, op een door Opdrachtnemer aan te geven wijze, tenzij anders schriftelijke is afgesproken. Betaling zal plaatsvinden zonder af</w:t>
      </w:r>
      <w:r>
        <w:t xml:space="preserve">trek, verrekening of opschorting uit welke hoofde ook. </w:t>
      </w:r>
    </w:p>
    <w:p w14:paraId="061AEAAF" w14:textId="77777777" w:rsidR="00C712E1" w:rsidRDefault="00020544">
      <w:pPr>
        <w:numPr>
          <w:ilvl w:val="0"/>
          <w:numId w:val="6"/>
        </w:numPr>
        <w:spacing w:after="1" w:line="238" w:lineRule="auto"/>
        <w:ind w:right="56" w:hanging="360"/>
      </w:pPr>
      <w:r>
        <w:t xml:space="preserve">Na die vervaldatum wordt de wettelijke rente in rekening gebracht, zonder dat ingebrekestelling is vereist. Indien betaling achterblijft, kan Opdrachtnemer de uitvoering van de opdracht opschorten.  </w:t>
      </w:r>
    </w:p>
    <w:p w14:paraId="51A9FC76" w14:textId="77777777" w:rsidR="00C712E1" w:rsidRDefault="00020544">
      <w:pPr>
        <w:numPr>
          <w:ilvl w:val="0"/>
          <w:numId w:val="6"/>
        </w:numPr>
        <w:ind w:right="56" w:hanging="360"/>
      </w:pPr>
      <w:r>
        <w:t>Is de Opdrachtgever in verzuim of schiet hij op een andere wijze tekort in het nakomen van één of meer van zijn verplichtingen, dan komen alle redelijke kosten ter verkrijging van de voldoening voor zijn rekening. Zowel de gerechtelijke als de buitengerech</w:t>
      </w:r>
      <w:r>
        <w:t xml:space="preserve">telijke. </w:t>
      </w:r>
    </w:p>
    <w:p w14:paraId="01472040" w14:textId="77777777" w:rsidR="00C712E1" w:rsidRDefault="00020544">
      <w:pPr>
        <w:numPr>
          <w:ilvl w:val="0"/>
          <w:numId w:val="6"/>
        </w:numPr>
        <w:ind w:right="56" w:hanging="360"/>
      </w:pPr>
      <w:r>
        <w:t xml:space="preserve">In geval van liquidatie, faillissement of surseance van betaling van de </w:t>
      </w:r>
    </w:p>
    <w:p w14:paraId="20ACE183" w14:textId="77777777" w:rsidR="00C712E1" w:rsidRDefault="00020544">
      <w:pPr>
        <w:ind w:left="720" w:right="56" w:firstLine="0"/>
      </w:pPr>
      <w:r>
        <w:t xml:space="preserve">Opdrachtgever, zullen vorderingen van Opdrachtnemer en de verplichtingen van de Opdrachtgever jegens Opdrachtnemer onmiddellijk opeisbaar zijn. </w:t>
      </w:r>
    </w:p>
    <w:p w14:paraId="23542327" w14:textId="77777777" w:rsidR="00C712E1" w:rsidRDefault="00020544">
      <w:pPr>
        <w:numPr>
          <w:ilvl w:val="0"/>
          <w:numId w:val="6"/>
        </w:numPr>
        <w:ind w:right="56" w:hanging="360"/>
      </w:pPr>
      <w:r>
        <w:lastRenderedPageBreak/>
        <w:t>Indien de opdracht is verstr</w:t>
      </w:r>
      <w:r>
        <w:t xml:space="preserve">ekt door meer dan één opdrachtgever, dan zijn alle opdrachtgevers hoofdelijk aansprakelijk voor de nakoming van de verplichtingen zoals in dit artikel aangegeven. Ongeacht de tenaamstelling van de declaratie. </w:t>
      </w:r>
      <w:r>
        <w:rPr>
          <w:b/>
          <w:color w:val="434343"/>
          <w:sz w:val="22"/>
        </w:rPr>
        <w:t xml:space="preserve"> </w:t>
      </w:r>
      <w:r>
        <w:t xml:space="preserve"> </w:t>
      </w:r>
    </w:p>
    <w:p w14:paraId="6DD555DC" w14:textId="77777777" w:rsidR="00C712E1" w:rsidRDefault="00020544">
      <w:pPr>
        <w:spacing w:after="0" w:line="259" w:lineRule="auto"/>
        <w:ind w:left="0" w:firstLine="0"/>
      </w:pPr>
      <w:r>
        <w:rPr>
          <w:b/>
          <w:color w:val="434343"/>
          <w:sz w:val="22"/>
        </w:rPr>
        <w:t xml:space="preserve"> </w:t>
      </w:r>
    </w:p>
    <w:p w14:paraId="2C4BD471" w14:textId="77777777" w:rsidR="00C712E1" w:rsidRDefault="00020544">
      <w:pPr>
        <w:pStyle w:val="Kop1"/>
        <w:ind w:left="-5"/>
      </w:pPr>
      <w:r>
        <w:t>Artikel 8: Aansprakelijkheid</w:t>
      </w:r>
      <w:r>
        <w:rPr>
          <w:b w:val="0"/>
        </w:rPr>
        <w:t xml:space="preserve"> </w:t>
      </w:r>
    </w:p>
    <w:p w14:paraId="7421CA7D" w14:textId="77777777" w:rsidR="00C712E1" w:rsidRDefault="00020544">
      <w:pPr>
        <w:ind w:left="0" w:right="56" w:firstLine="0"/>
      </w:pPr>
      <w:r>
        <w:t xml:space="preserve">Aansprakelijkheid: </w:t>
      </w:r>
    </w:p>
    <w:p w14:paraId="4F621CA3" w14:textId="77777777" w:rsidR="00C712E1" w:rsidRDefault="00020544">
      <w:pPr>
        <w:numPr>
          <w:ilvl w:val="0"/>
          <w:numId w:val="7"/>
        </w:numPr>
        <w:ind w:right="56" w:hanging="346"/>
      </w:pPr>
      <w:r>
        <w:t xml:space="preserve">Opdrachtnemer aanvaardt geen aansprakelijkheid voor foutieve interpretatie door de cliënt van de inhoud van de gegeven consulten. </w:t>
      </w:r>
    </w:p>
    <w:p w14:paraId="01F1838B" w14:textId="77777777" w:rsidR="00C712E1" w:rsidRDefault="00020544">
      <w:pPr>
        <w:numPr>
          <w:ilvl w:val="0"/>
          <w:numId w:val="7"/>
        </w:numPr>
        <w:ind w:right="56" w:hanging="346"/>
      </w:pPr>
      <w:r>
        <w:t>Opdrachtnemer aanvaardt geen aansprakelijkheid voor de kosten, schaden en interesten die mochten ontstaan als direct of indir</w:t>
      </w:r>
      <w:r>
        <w:t xml:space="preserve">ect gevolg van overmacht; een doen of nalaten door de cliënt. </w:t>
      </w:r>
    </w:p>
    <w:p w14:paraId="2950154F" w14:textId="77777777" w:rsidR="00C712E1" w:rsidRDefault="00020544">
      <w:pPr>
        <w:ind w:left="0" w:right="56" w:firstLine="0"/>
      </w:pPr>
      <w:r>
        <w:t xml:space="preserve">Vrijwaring: </w:t>
      </w:r>
    </w:p>
    <w:p w14:paraId="004E38D2" w14:textId="77777777" w:rsidR="00C712E1" w:rsidRDefault="00020544">
      <w:pPr>
        <w:numPr>
          <w:ilvl w:val="0"/>
          <w:numId w:val="7"/>
        </w:numPr>
        <w:ind w:right="56" w:hanging="346"/>
      </w:pPr>
      <w:r>
        <w:t>Opdrachtnemer is gevrijwaard voor alle aanspraken van derden ter zake van uitgevoerde Diensten, tenzij rechtens komt vast te staan dat deze aanspraken een direct gevolg zijn van be</w:t>
      </w:r>
      <w:r>
        <w:t xml:space="preserve">wuste roekeloosheid van de kant van Opdrachtnemer en de Opdrachtgever bovendien aantoont dat hem/haar ter zake geen enkel verwijt treft. </w:t>
      </w:r>
    </w:p>
    <w:p w14:paraId="53E66E7C" w14:textId="77777777" w:rsidR="00C712E1" w:rsidRDefault="00020544">
      <w:pPr>
        <w:spacing w:after="0" w:line="259" w:lineRule="auto"/>
        <w:ind w:left="0" w:firstLine="0"/>
      </w:pPr>
      <w:r>
        <w:rPr>
          <w:b/>
          <w:color w:val="434343"/>
        </w:rPr>
        <w:t xml:space="preserve"> </w:t>
      </w:r>
    </w:p>
    <w:p w14:paraId="4A296C9B" w14:textId="77777777" w:rsidR="00C712E1" w:rsidRDefault="00020544">
      <w:pPr>
        <w:spacing w:after="0" w:line="259" w:lineRule="auto"/>
        <w:ind w:left="0" w:firstLine="0"/>
      </w:pPr>
      <w:r>
        <w:rPr>
          <w:b/>
          <w:color w:val="434343"/>
        </w:rPr>
        <w:t xml:space="preserve"> </w:t>
      </w:r>
    </w:p>
    <w:p w14:paraId="32384B34" w14:textId="77777777" w:rsidR="00C712E1" w:rsidRDefault="00020544">
      <w:pPr>
        <w:spacing w:after="0" w:line="259" w:lineRule="auto"/>
        <w:ind w:left="0" w:right="997" w:firstLine="0"/>
        <w:jc w:val="right"/>
      </w:pPr>
      <w:r>
        <w:rPr>
          <w:color w:val="434343"/>
        </w:rPr>
        <w:t xml:space="preserve">3/4 </w:t>
      </w:r>
    </w:p>
    <w:p w14:paraId="34A9DC03" w14:textId="77777777" w:rsidR="00C712E1" w:rsidRDefault="00020544">
      <w:pPr>
        <w:spacing w:after="0" w:line="259" w:lineRule="auto"/>
        <w:ind w:left="0" w:firstLine="0"/>
      </w:pPr>
      <w:r>
        <w:rPr>
          <w:b/>
          <w:color w:val="434343"/>
        </w:rPr>
        <w:t xml:space="preserve"> </w:t>
      </w:r>
    </w:p>
    <w:p w14:paraId="736A3BEC" w14:textId="77777777" w:rsidR="00C712E1" w:rsidRDefault="00020544">
      <w:pPr>
        <w:spacing w:after="0" w:line="259" w:lineRule="auto"/>
        <w:ind w:left="0" w:firstLine="0"/>
      </w:pPr>
      <w:r>
        <w:rPr>
          <w:b/>
          <w:color w:val="434343"/>
        </w:rPr>
        <w:t xml:space="preserve"> </w:t>
      </w:r>
    </w:p>
    <w:p w14:paraId="4D89CEF6" w14:textId="77777777" w:rsidR="00C712E1" w:rsidRDefault="00020544">
      <w:pPr>
        <w:spacing w:after="0" w:line="259" w:lineRule="auto"/>
        <w:ind w:left="0" w:firstLine="0"/>
      </w:pPr>
      <w:r>
        <w:rPr>
          <w:b/>
          <w:color w:val="434343"/>
        </w:rPr>
        <w:t xml:space="preserve"> </w:t>
      </w:r>
    </w:p>
    <w:p w14:paraId="3AD58185" w14:textId="77777777" w:rsidR="00C712E1" w:rsidRDefault="00020544">
      <w:pPr>
        <w:pStyle w:val="Kop1"/>
        <w:ind w:left="-5"/>
      </w:pPr>
      <w:r>
        <w:t>Artikel 9: Persoonsgegevens</w:t>
      </w:r>
      <w:r>
        <w:rPr>
          <w:b w:val="0"/>
        </w:rPr>
        <w:t xml:space="preserve"> </w:t>
      </w:r>
    </w:p>
    <w:p w14:paraId="2BD6901A" w14:textId="77777777" w:rsidR="00C712E1" w:rsidRDefault="00020544">
      <w:pPr>
        <w:ind w:left="0" w:right="56" w:firstLine="0"/>
      </w:pPr>
      <w:r>
        <w:t>Door het aangaan van een Overeenkomst met Opdrachtnemer wordt aan Opdracht</w:t>
      </w:r>
      <w:r>
        <w:t xml:space="preserve">nemer toestemming verleend om de uit de Overeenkomst verkregen persoonsgegevens te gebruiken uitsluitend voor zijn eigen activiteiten. </w:t>
      </w:r>
    </w:p>
    <w:p w14:paraId="6163058B" w14:textId="77777777" w:rsidR="00C712E1" w:rsidRDefault="00020544">
      <w:pPr>
        <w:spacing w:after="0" w:line="259" w:lineRule="auto"/>
        <w:ind w:left="0" w:firstLine="0"/>
      </w:pPr>
      <w:r>
        <w:rPr>
          <w:color w:val="434343"/>
          <w:sz w:val="22"/>
        </w:rPr>
        <w:t xml:space="preserve"> </w:t>
      </w:r>
    </w:p>
    <w:p w14:paraId="2ED88601" w14:textId="77777777" w:rsidR="00C712E1" w:rsidRDefault="00020544">
      <w:pPr>
        <w:pStyle w:val="Kop1"/>
        <w:ind w:left="-5"/>
      </w:pPr>
      <w:r>
        <w:t>Artikel 10: Annuleringsvoorwaarden / beëindiging overeenkomst</w:t>
      </w:r>
      <w:r>
        <w:rPr>
          <w:b w:val="0"/>
        </w:rPr>
        <w:t xml:space="preserve"> </w:t>
      </w:r>
    </w:p>
    <w:p w14:paraId="4399AC67" w14:textId="77777777" w:rsidR="00C712E1" w:rsidRDefault="00020544">
      <w:pPr>
        <w:numPr>
          <w:ilvl w:val="0"/>
          <w:numId w:val="8"/>
        </w:numPr>
        <w:ind w:right="56" w:hanging="360"/>
      </w:pPr>
      <w:r>
        <w:t>Het annuleren van een afspraak, opdracht of een gedeelt</w:t>
      </w:r>
      <w:r>
        <w:t xml:space="preserve">e hiervan voor aanvang van de uitvoering is ten alle tijde mogelijk. Dat kan telefonisch of schriftelijk geschieden.  </w:t>
      </w:r>
    </w:p>
    <w:p w14:paraId="7977D5AA" w14:textId="77777777" w:rsidR="00C712E1" w:rsidRDefault="00020544">
      <w:pPr>
        <w:ind w:left="720" w:right="261" w:firstLine="0"/>
      </w:pPr>
      <w:r>
        <w:rPr>
          <w:u w:val="single" w:color="000000"/>
        </w:rPr>
        <w:t xml:space="preserve">Voor trainingen, </w:t>
      </w:r>
      <w:proofErr w:type="spellStart"/>
      <w:r>
        <w:rPr>
          <w:u w:val="single" w:color="000000"/>
        </w:rPr>
        <w:t>teamcoaching</w:t>
      </w:r>
      <w:proofErr w:type="spellEnd"/>
      <w:r>
        <w:rPr>
          <w:u w:val="single" w:color="000000"/>
        </w:rPr>
        <w:t xml:space="preserve"> en gehele coachtrajecten geldt</w:t>
      </w:r>
      <w:r>
        <w:t>:  (gedeeltelijke) Annuleren kan tot vier weken voor aanvang van de werkzaamh</w:t>
      </w:r>
      <w:r>
        <w:t xml:space="preserve">eden kosteloos geschieden. Op een termijn van vier weken of minder maar langer dan twee weken wordt 50% van de overeengekomen </w:t>
      </w:r>
    </w:p>
    <w:p w14:paraId="054CCA54" w14:textId="77777777" w:rsidR="00C712E1" w:rsidRDefault="00020544">
      <w:pPr>
        <w:ind w:left="720" w:right="56" w:firstLine="0"/>
      </w:pPr>
      <w:r>
        <w:t xml:space="preserve">(deel)vergoeding in rekening gebracht. Op een termijn van twee weken of minder voor aanvang van de werkzaamheden is 100% van de overeengekomen (deel)vergoeding verschuldigd.   </w:t>
      </w:r>
    </w:p>
    <w:p w14:paraId="6DFABDD2" w14:textId="77777777" w:rsidR="00C712E1" w:rsidRDefault="00020544">
      <w:pPr>
        <w:spacing w:after="0" w:line="259" w:lineRule="auto"/>
        <w:ind w:left="720" w:firstLine="0"/>
      </w:pPr>
      <w:r>
        <w:rPr>
          <w:u w:val="single" w:color="000000"/>
        </w:rPr>
        <w:t>Voor een individuele coachafspraak geldt:</w:t>
      </w:r>
      <w:r>
        <w:t xml:space="preserve"> </w:t>
      </w:r>
    </w:p>
    <w:p w14:paraId="4751222A" w14:textId="77777777" w:rsidR="00C712E1" w:rsidRDefault="00020544">
      <w:pPr>
        <w:ind w:left="720" w:right="56" w:firstLine="0"/>
      </w:pPr>
      <w:r>
        <w:t>Annuleren is tot uiterlijk 24 uur (1</w:t>
      </w:r>
      <w:r>
        <w:t xml:space="preserve"> werkdag) voor aanvang van de coach(afspraak) kosteloos.  </w:t>
      </w:r>
    </w:p>
    <w:p w14:paraId="0E988F49" w14:textId="77777777" w:rsidR="00C712E1" w:rsidRDefault="00020544">
      <w:pPr>
        <w:numPr>
          <w:ilvl w:val="0"/>
          <w:numId w:val="8"/>
        </w:numPr>
        <w:ind w:right="56" w:hanging="360"/>
      </w:pPr>
      <w:r>
        <w:t xml:space="preserve">Opdrachtnemer behoudt zich het recht voor om in gevallen waarin sprake is van overmacht de datum, aanvangstijd en/of plaats van het consult te wijzigen, dan </w:t>
      </w:r>
      <w:r>
        <w:lastRenderedPageBreak/>
        <w:t>wel, in overleg met de cliënt, het consu</w:t>
      </w:r>
      <w:r>
        <w:t xml:space="preserve">lt door een ander daartoe gekwalificeerd persoon te laten uitvoeren. </w:t>
      </w:r>
    </w:p>
    <w:p w14:paraId="0DBD97D3" w14:textId="77777777" w:rsidR="00C712E1" w:rsidRDefault="00020544">
      <w:pPr>
        <w:numPr>
          <w:ilvl w:val="0"/>
          <w:numId w:val="8"/>
        </w:numPr>
        <w:spacing w:after="37"/>
        <w:ind w:right="56" w:hanging="360"/>
      </w:pPr>
      <w:r>
        <w:t xml:space="preserve">Opdrachtnemer is gerechtigd de Overeenkomst, met onmiddellijke ingang, zonder rechterlijke tussenkomst, te beëindigen door middel van een aangetekende schriftelijke kennisgeving hiervan </w:t>
      </w:r>
      <w:r>
        <w:t>aan Opdrachtgever, indien Opdrachtgever in gebreke blijft met voldoening van de door Opdrachtnemer verzonden factuur, binnen 14 dagen na schriftelijke aanmaning. De beëindiging van de overeenkomst laat onverlet de financiële verplichtingen die nog nagekome</w:t>
      </w:r>
      <w:r>
        <w:t xml:space="preserve">n moeten worden. </w:t>
      </w:r>
    </w:p>
    <w:p w14:paraId="3D7624E3" w14:textId="77777777" w:rsidR="00C712E1" w:rsidRDefault="00020544">
      <w:pPr>
        <w:spacing w:after="0" w:line="259" w:lineRule="auto"/>
        <w:ind w:left="0" w:firstLine="0"/>
      </w:pPr>
      <w:r>
        <w:rPr>
          <w:sz w:val="24"/>
        </w:rPr>
        <w:t xml:space="preserve"> </w:t>
      </w:r>
    </w:p>
    <w:p w14:paraId="7871EAE2" w14:textId="77777777" w:rsidR="00C712E1" w:rsidRDefault="00020544">
      <w:pPr>
        <w:pStyle w:val="Kop1"/>
        <w:ind w:left="-5"/>
      </w:pPr>
      <w:r>
        <w:t xml:space="preserve">Artikel 11: Geschillenbeslechting </w:t>
      </w:r>
    </w:p>
    <w:p w14:paraId="454CD8D0" w14:textId="77777777" w:rsidR="00C712E1" w:rsidRDefault="00020544">
      <w:pPr>
        <w:ind w:left="0" w:right="579" w:firstLine="0"/>
      </w:pPr>
      <w:r>
        <w:t>Op deze overeenkomst is uitsluitend het Nederlands recht van toepassing. Alle geschillen welke mochten ontstaan naar aanleiding van de uitvoering van de onderhavige overeenkomst dan wel nadere overeenk</w:t>
      </w:r>
      <w:r>
        <w:t xml:space="preserve">omsten, die daarvan het gevolg mochten zijn, worden voorgelegd aan de gevoegde rechter in het arrondissement waarbinnen de Opdrachtnemer is gevestigd.  </w:t>
      </w:r>
    </w:p>
    <w:p w14:paraId="30266F04" w14:textId="77777777" w:rsidR="00C712E1" w:rsidRDefault="00020544">
      <w:pPr>
        <w:spacing w:after="0" w:line="259" w:lineRule="auto"/>
        <w:ind w:left="0" w:firstLine="0"/>
      </w:pPr>
      <w:r>
        <w:rPr>
          <w:i/>
        </w:rPr>
        <w:t xml:space="preserve"> </w:t>
      </w:r>
    </w:p>
    <w:p w14:paraId="4D7DC2EB" w14:textId="77777777" w:rsidR="00C712E1" w:rsidRDefault="00020544">
      <w:pPr>
        <w:spacing w:after="0" w:line="259" w:lineRule="auto"/>
        <w:ind w:left="0" w:firstLine="0"/>
      </w:pPr>
      <w:r>
        <w:rPr>
          <w:i/>
        </w:rPr>
        <w:t xml:space="preserve"> </w:t>
      </w:r>
    </w:p>
    <w:p w14:paraId="6CABA2BC" w14:textId="77777777" w:rsidR="00C712E1" w:rsidRDefault="00020544">
      <w:pPr>
        <w:spacing w:after="0" w:line="259" w:lineRule="auto"/>
        <w:ind w:left="0" w:firstLine="0"/>
      </w:pPr>
      <w:r>
        <w:t xml:space="preserve"> </w:t>
      </w:r>
    </w:p>
    <w:p w14:paraId="0F8EFFAF" w14:textId="77777777" w:rsidR="00C712E1" w:rsidRDefault="00020544">
      <w:pPr>
        <w:spacing w:after="0" w:line="259" w:lineRule="auto"/>
        <w:ind w:left="0" w:firstLine="0"/>
      </w:pPr>
      <w:r>
        <w:t xml:space="preserve"> </w:t>
      </w:r>
    </w:p>
    <w:p w14:paraId="7BF399F0" w14:textId="77777777" w:rsidR="00C712E1" w:rsidRDefault="00020544">
      <w:pPr>
        <w:spacing w:after="0" w:line="259" w:lineRule="auto"/>
        <w:ind w:left="0" w:firstLine="0"/>
      </w:pPr>
      <w:r>
        <w:t xml:space="preserve"> </w:t>
      </w:r>
    </w:p>
    <w:p w14:paraId="4B658353" w14:textId="77777777" w:rsidR="00C712E1" w:rsidRDefault="00020544">
      <w:pPr>
        <w:spacing w:after="0" w:line="259" w:lineRule="auto"/>
        <w:ind w:left="0" w:firstLine="0"/>
      </w:pPr>
      <w:r>
        <w:t xml:space="preserve"> </w:t>
      </w:r>
    </w:p>
    <w:p w14:paraId="106BD9CD" w14:textId="77777777" w:rsidR="00C712E1" w:rsidRDefault="00020544">
      <w:pPr>
        <w:spacing w:after="0" w:line="259" w:lineRule="auto"/>
        <w:ind w:left="0" w:firstLine="0"/>
      </w:pPr>
      <w:r>
        <w:t xml:space="preserve"> </w:t>
      </w:r>
    </w:p>
    <w:p w14:paraId="148F4E5D" w14:textId="77777777" w:rsidR="00C712E1" w:rsidRDefault="00020544">
      <w:pPr>
        <w:spacing w:after="0" w:line="259" w:lineRule="auto"/>
        <w:ind w:left="0" w:firstLine="0"/>
      </w:pPr>
      <w:r>
        <w:t xml:space="preserve"> </w:t>
      </w:r>
    </w:p>
    <w:p w14:paraId="58BE04CC" w14:textId="77777777" w:rsidR="00C712E1" w:rsidRDefault="00020544">
      <w:pPr>
        <w:spacing w:after="0" w:line="259" w:lineRule="auto"/>
        <w:ind w:left="0" w:firstLine="0"/>
      </w:pPr>
      <w:r>
        <w:t xml:space="preserve"> </w:t>
      </w:r>
    </w:p>
    <w:p w14:paraId="0CCAFD19" w14:textId="77777777" w:rsidR="00C712E1" w:rsidRDefault="00020544">
      <w:pPr>
        <w:spacing w:after="0" w:line="259" w:lineRule="auto"/>
        <w:ind w:left="0" w:firstLine="0"/>
      </w:pPr>
      <w:r>
        <w:t xml:space="preserve"> </w:t>
      </w:r>
    </w:p>
    <w:p w14:paraId="625C6CA4" w14:textId="77777777" w:rsidR="00C712E1" w:rsidRDefault="00020544">
      <w:pPr>
        <w:spacing w:after="0" w:line="259" w:lineRule="auto"/>
        <w:ind w:left="0" w:firstLine="0"/>
      </w:pPr>
      <w:r>
        <w:t xml:space="preserve"> </w:t>
      </w:r>
    </w:p>
    <w:p w14:paraId="0EC0B123" w14:textId="77777777" w:rsidR="00C712E1" w:rsidRDefault="00020544">
      <w:pPr>
        <w:spacing w:after="0" w:line="259" w:lineRule="auto"/>
        <w:ind w:left="0" w:firstLine="0"/>
      </w:pPr>
      <w:r>
        <w:t xml:space="preserve"> </w:t>
      </w:r>
    </w:p>
    <w:p w14:paraId="1158523A" w14:textId="77777777" w:rsidR="00C712E1" w:rsidRDefault="00020544">
      <w:pPr>
        <w:spacing w:after="0" w:line="259" w:lineRule="auto"/>
        <w:ind w:left="0" w:firstLine="0"/>
      </w:pPr>
      <w:r>
        <w:t xml:space="preserve"> </w:t>
      </w:r>
    </w:p>
    <w:p w14:paraId="04572BA1" w14:textId="77777777" w:rsidR="00C712E1" w:rsidRDefault="00020544">
      <w:pPr>
        <w:spacing w:after="0" w:line="259" w:lineRule="auto"/>
        <w:ind w:left="0" w:firstLine="0"/>
      </w:pPr>
      <w:r>
        <w:t xml:space="preserve"> </w:t>
      </w:r>
    </w:p>
    <w:p w14:paraId="1F316794" w14:textId="77777777" w:rsidR="00C712E1" w:rsidRDefault="00020544">
      <w:pPr>
        <w:spacing w:after="0" w:line="259" w:lineRule="auto"/>
        <w:ind w:left="0" w:firstLine="0"/>
      </w:pPr>
      <w:r>
        <w:t xml:space="preserve"> </w:t>
      </w:r>
    </w:p>
    <w:p w14:paraId="455F530F" w14:textId="77777777" w:rsidR="00C712E1" w:rsidRDefault="00020544">
      <w:pPr>
        <w:tabs>
          <w:tab w:val="center" w:pos="706"/>
          <w:tab w:val="center" w:pos="1416"/>
          <w:tab w:val="center" w:pos="2122"/>
          <w:tab w:val="center" w:pos="2832"/>
          <w:tab w:val="center" w:pos="3538"/>
          <w:tab w:val="center" w:pos="4248"/>
          <w:tab w:val="center" w:pos="4954"/>
          <w:tab w:val="center" w:pos="5664"/>
          <w:tab w:val="center" w:pos="6370"/>
          <w:tab w:val="center" w:pos="7080"/>
          <w:tab w:val="center" w:pos="7960"/>
        </w:tabs>
        <w:ind w:left="0" w:firstLine="0"/>
      </w:pPr>
      <w:r>
        <w:t xml:space="preserve"> </w:t>
      </w:r>
      <w:r>
        <w:tab/>
        <w:t xml:space="preserve"> </w:t>
      </w:r>
      <w:r>
        <w:tab/>
        <w:t xml:space="preserve"> </w:t>
      </w:r>
      <w:r>
        <w:tab/>
        <w:t xml:space="preserve"> </w:t>
      </w:r>
      <w:r>
        <w:tab/>
        <w:t xml:space="preserve"> </w:t>
      </w:r>
      <w:r>
        <w:tab/>
        <w:t xml:space="preserve"> </w:t>
      </w:r>
      <w:r>
        <w:tab/>
        <w:t xml:space="preserve"> </w:t>
      </w:r>
      <w:r>
        <w:tab/>
        <w:t xml:space="preserve"> </w:t>
      </w:r>
      <w:r>
        <w:tab/>
        <w:t xml:space="preserve"> </w:t>
      </w:r>
      <w:r>
        <w:tab/>
        <w:t xml:space="preserve"> </w:t>
      </w:r>
      <w:r>
        <w:tab/>
        <w:t xml:space="preserve"> </w:t>
      </w:r>
      <w:r>
        <w:tab/>
        <w:t xml:space="preserve">4/4 </w:t>
      </w:r>
    </w:p>
    <w:p w14:paraId="75024C6C" w14:textId="77777777" w:rsidR="00C712E1" w:rsidRDefault="00020544">
      <w:pPr>
        <w:spacing w:after="0" w:line="259" w:lineRule="auto"/>
        <w:ind w:left="0" w:firstLine="0"/>
      </w:pPr>
      <w:r>
        <w:t xml:space="preserve"> </w:t>
      </w:r>
    </w:p>
    <w:p w14:paraId="743AD39A" w14:textId="77777777" w:rsidR="00C712E1" w:rsidRDefault="00020544">
      <w:pPr>
        <w:spacing w:after="0" w:line="259" w:lineRule="auto"/>
        <w:ind w:left="0" w:firstLine="0"/>
      </w:pPr>
      <w:r>
        <w:t xml:space="preserve"> </w:t>
      </w:r>
    </w:p>
    <w:p w14:paraId="0FD4AB44" w14:textId="77777777" w:rsidR="00C712E1" w:rsidRDefault="00020544">
      <w:pPr>
        <w:spacing w:after="0" w:line="259" w:lineRule="auto"/>
        <w:ind w:left="0" w:firstLine="0"/>
      </w:pPr>
      <w:r>
        <w:t xml:space="preserve"> </w:t>
      </w:r>
    </w:p>
    <w:p w14:paraId="6CBB0DF7" w14:textId="77777777" w:rsidR="00C712E1" w:rsidRDefault="00020544">
      <w:pPr>
        <w:spacing w:after="0" w:line="259" w:lineRule="auto"/>
        <w:ind w:left="0" w:firstLine="0"/>
      </w:pPr>
      <w:r>
        <w:t xml:space="preserve"> </w:t>
      </w:r>
      <w:r>
        <w:tab/>
        <w:t xml:space="preserve"> </w:t>
      </w:r>
      <w:r>
        <w:tab/>
        <w:t xml:space="preserve"> </w:t>
      </w:r>
      <w:r>
        <w:tab/>
        <w:t xml:space="preserve"> </w:t>
      </w:r>
      <w:r>
        <w:tab/>
        <w:t xml:space="preserve"> </w:t>
      </w:r>
      <w:r>
        <w:tab/>
        <w:t xml:space="preserve"> </w:t>
      </w:r>
      <w:r>
        <w:tab/>
        <w:t xml:space="preserve"> </w:t>
      </w:r>
    </w:p>
    <w:sectPr w:rsidR="00C712E1">
      <w:headerReference w:type="default" r:id="rId8"/>
      <w:footerReference w:type="even" r:id="rId9"/>
      <w:footerReference w:type="default" r:id="rId10"/>
      <w:footerReference w:type="first" r:id="rId11"/>
      <w:pgSz w:w="11906" w:h="16838"/>
      <w:pgMar w:top="1415" w:right="1348" w:bottom="1666" w:left="1426" w:header="708" w:footer="711"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D015731" w14:textId="77777777" w:rsidR="00020544" w:rsidRDefault="00020544">
      <w:pPr>
        <w:spacing w:after="0" w:line="240" w:lineRule="auto"/>
      </w:pPr>
      <w:r>
        <w:separator/>
      </w:r>
    </w:p>
  </w:endnote>
  <w:endnote w:type="continuationSeparator" w:id="0">
    <w:p w14:paraId="508D38C5" w14:textId="77777777" w:rsidR="00020544" w:rsidRDefault="0002054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1002AFF" w:usb1="4000ACFF" w:usb2="00000009" w:usb3="00000000" w:csb0="000001F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C84E0DF" w14:textId="77777777" w:rsidR="00C712E1" w:rsidRDefault="00020544">
    <w:pPr>
      <w:spacing w:after="0" w:line="250" w:lineRule="auto"/>
      <w:ind w:left="0" w:firstLine="0"/>
    </w:pPr>
    <w:r>
      <w:t xml:space="preserve">Hillegomstraat 12-14 - 1058 LS Amsterdam - T. 06 212 47396 - </w:t>
    </w:r>
    <w:r>
      <w:rPr>
        <w:rFonts w:ascii="Times New Roman" w:eastAsia="Times New Roman" w:hAnsi="Times New Roman" w:cs="Times New Roman"/>
        <w:color w:val="0000FF"/>
        <w:sz w:val="24"/>
        <w:u w:val="single" w:color="0000FF"/>
      </w:rPr>
      <w:t>info@jettencoaching.nl</w:t>
    </w:r>
    <w:r>
      <w:t xml:space="preserve"> – </w:t>
    </w:r>
    <w:r>
      <w:rPr>
        <w:rFonts w:ascii="Times New Roman" w:eastAsia="Times New Roman" w:hAnsi="Times New Roman" w:cs="Times New Roman"/>
        <w:color w:val="800080"/>
        <w:sz w:val="24"/>
        <w:u w:val="single" w:color="800080"/>
      </w:rPr>
      <w:t>www.jettencoaching.nl</w:t>
    </w:r>
    <w:r>
      <w:t xml:space="preserve"> - </w:t>
    </w:r>
    <w:proofErr w:type="spellStart"/>
    <w:r>
      <w:t>Bankr</w:t>
    </w:r>
    <w:proofErr w:type="spellEnd"/>
    <w:r>
      <w:t xml:space="preserve">. NL 19ABNA 0511.4667.65 - BTW nr. NL 130498105B01 </w:t>
    </w:r>
  </w:p>
  <w:p w14:paraId="10B3D781" w14:textId="77777777" w:rsidR="00C712E1" w:rsidRDefault="00020544">
    <w:pPr>
      <w:spacing w:after="0" w:line="259" w:lineRule="auto"/>
      <w:ind w:left="0" w:firstLine="0"/>
    </w:pPr>
    <w:r>
      <w:rPr>
        <w:rFonts w:ascii="Times New Roman" w:eastAsia="Times New Roman" w:hAnsi="Times New Roman" w:cs="Times New Roman"/>
        <w:sz w:val="24"/>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62E6C00" w14:textId="0AD8113B" w:rsidR="00C712E1" w:rsidRDefault="00935F0B">
    <w:pPr>
      <w:spacing w:after="0" w:line="250" w:lineRule="auto"/>
      <w:ind w:left="0" w:firstLine="0"/>
    </w:pPr>
    <w:r>
      <w:t>Weststraat 25 4501 JE Oostburg</w:t>
    </w:r>
    <w:r w:rsidR="00020544">
      <w:t xml:space="preserve">- T. 06 </w:t>
    </w:r>
    <w:r w:rsidR="00020544">
      <w:t xml:space="preserve"> - </w:t>
    </w:r>
    <w:r>
      <w:rPr>
        <w:rFonts w:ascii="Times New Roman" w:eastAsia="Times New Roman" w:hAnsi="Times New Roman" w:cs="Times New Roman"/>
        <w:color w:val="0000FF"/>
        <w:sz w:val="24"/>
        <w:u w:val="single" w:color="0000FF"/>
      </w:rPr>
      <w:t>mvandermeule@zeelandnet.nl</w:t>
    </w:r>
    <w:r w:rsidR="00020544">
      <w:t xml:space="preserve"> – </w:t>
    </w:r>
    <w:r w:rsidR="00020544">
      <w:rPr>
        <w:rFonts w:ascii="Times New Roman" w:eastAsia="Times New Roman" w:hAnsi="Times New Roman" w:cs="Times New Roman"/>
        <w:color w:val="800080"/>
        <w:sz w:val="24"/>
        <w:u w:val="single" w:color="800080"/>
      </w:rPr>
      <w:t>w</w:t>
    </w:r>
    <w:r w:rsidR="00020544">
      <w:rPr>
        <w:rFonts w:ascii="Times New Roman" w:eastAsia="Times New Roman" w:hAnsi="Times New Roman" w:cs="Times New Roman"/>
        <w:color w:val="800080"/>
        <w:sz w:val="24"/>
        <w:u w:val="single" w:color="800080"/>
      </w:rPr>
      <w:t>ww.</w:t>
    </w:r>
    <w:r>
      <w:rPr>
        <w:rFonts w:ascii="Times New Roman" w:eastAsia="Times New Roman" w:hAnsi="Times New Roman" w:cs="Times New Roman"/>
        <w:color w:val="800080"/>
        <w:sz w:val="24"/>
        <w:u w:val="single" w:color="800080"/>
      </w:rPr>
      <w:t>mividacoaching.nl</w:t>
    </w:r>
    <w:r w:rsidR="00020544">
      <w:t xml:space="preserve"> - </w:t>
    </w:r>
    <w:proofErr w:type="spellStart"/>
    <w:r w:rsidR="00020544">
      <w:t>Bankr</w:t>
    </w:r>
    <w:proofErr w:type="spellEnd"/>
    <w:r w:rsidR="00020544">
      <w:t>. N</w:t>
    </w:r>
    <w:r>
      <w:t>L62115113010</w:t>
    </w:r>
    <w:r w:rsidR="00020544">
      <w:t xml:space="preserve"> </w:t>
    </w:r>
  </w:p>
  <w:p w14:paraId="3DF1F6D2" w14:textId="77777777" w:rsidR="00C712E1" w:rsidRDefault="00020544">
    <w:pPr>
      <w:spacing w:after="0" w:line="259" w:lineRule="auto"/>
      <w:ind w:left="0" w:firstLine="0"/>
    </w:pPr>
    <w:r>
      <w:rPr>
        <w:rFonts w:ascii="Times New Roman" w:eastAsia="Times New Roman" w:hAnsi="Times New Roman" w:cs="Times New Roman"/>
        <w:sz w:val="24"/>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B912EF2" w14:textId="77777777" w:rsidR="00C712E1" w:rsidRDefault="00020544">
    <w:pPr>
      <w:spacing w:after="0" w:line="250" w:lineRule="auto"/>
      <w:ind w:left="0" w:firstLine="0"/>
    </w:pPr>
    <w:r>
      <w:t xml:space="preserve">Hillegomstraat 12-14 - 1058 LS Amsterdam - T. 06 212 47396 - </w:t>
    </w:r>
    <w:r>
      <w:rPr>
        <w:rFonts w:ascii="Times New Roman" w:eastAsia="Times New Roman" w:hAnsi="Times New Roman" w:cs="Times New Roman"/>
        <w:color w:val="0000FF"/>
        <w:sz w:val="24"/>
        <w:u w:val="single" w:color="0000FF"/>
      </w:rPr>
      <w:t>info@jettencoaching.nl</w:t>
    </w:r>
    <w:r>
      <w:t xml:space="preserve"> – </w:t>
    </w:r>
    <w:r>
      <w:rPr>
        <w:rFonts w:ascii="Times New Roman" w:eastAsia="Times New Roman" w:hAnsi="Times New Roman" w:cs="Times New Roman"/>
        <w:color w:val="800080"/>
        <w:sz w:val="24"/>
        <w:u w:val="single" w:color="800080"/>
      </w:rPr>
      <w:t>www.jettencoaching.nl</w:t>
    </w:r>
    <w:r>
      <w:t xml:space="preserve"> - </w:t>
    </w:r>
    <w:proofErr w:type="spellStart"/>
    <w:r>
      <w:t>Bankr</w:t>
    </w:r>
    <w:proofErr w:type="spellEnd"/>
    <w:r>
      <w:t xml:space="preserve">. NL 19ABNA 0511.4667.65 - </w:t>
    </w:r>
    <w:r>
      <w:t xml:space="preserve">BTW nr. NL 130498105B01 </w:t>
    </w:r>
  </w:p>
  <w:p w14:paraId="6BC2ECDA" w14:textId="77777777" w:rsidR="00C712E1" w:rsidRDefault="00020544">
    <w:pPr>
      <w:spacing w:after="0" w:line="259" w:lineRule="auto"/>
      <w:ind w:left="0" w:firstLine="0"/>
    </w:pPr>
    <w:r>
      <w:rPr>
        <w:rFonts w:ascii="Times New Roman" w:eastAsia="Times New Roman" w:hAnsi="Times New Roman" w:cs="Times New Roman"/>
        <w:sz w:val="24"/>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716CF03" w14:textId="77777777" w:rsidR="00020544" w:rsidRDefault="00020544">
      <w:pPr>
        <w:spacing w:after="0" w:line="240" w:lineRule="auto"/>
      </w:pPr>
      <w:r>
        <w:separator/>
      </w:r>
    </w:p>
  </w:footnote>
  <w:footnote w:type="continuationSeparator" w:id="0">
    <w:p w14:paraId="6D8207BD" w14:textId="77777777" w:rsidR="00020544" w:rsidRDefault="0002054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A0A4B2F" w14:textId="231AF8F5" w:rsidR="00B401CB" w:rsidRDefault="00B401CB" w:rsidP="00B401CB">
    <w:pPr>
      <w:pStyle w:val="Koptekst"/>
      <w:ind w:left="0" w:firstLine="0"/>
      <w:rPr>
        <w:noProof/>
      </w:rPr>
    </w:pPr>
    <w:r>
      <w:rPr>
        <w:noProof/>
      </w:rPr>
      <w:drawing>
        <wp:inline distT="0" distB="0" distL="0" distR="0" wp14:anchorId="6CCC8070" wp14:editId="791230FC">
          <wp:extent cx="1801586" cy="1077595"/>
          <wp:effectExtent l="0" t="0" r="8255" b="8255"/>
          <wp:docPr id="3" name="Afbeelding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21578" cy="1089553"/>
                  </a:xfrm>
                  <a:prstGeom prst="rect">
                    <a:avLst/>
                  </a:prstGeom>
                  <a:noFill/>
                </pic:spPr>
              </pic:pic>
            </a:graphicData>
          </a:graphic>
        </wp:inline>
      </w:drawing>
    </w:r>
    <w:r>
      <w:rPr>
        <w:noProof/>
      </w:rPr>
      <w:t xml:space="preserve">                   </w:t>
    </w:r>
    <w:r w:rsidRPr="00B401CB">
      <w:rPr>
        <w:noProof/>
        <w:sz w:val="36"/>
        <w:szCs w:val="36"/>
      </w:rPr>
      <w:t xml:space="preserve">      MI VIDA COACHING                         </w:t>
    </w:r>
  </w:p>
  <w:p w14:paraId="1CF34271" w14:textId="3B48AFEF" w:rsidR="00B401CB" w:rsidRDefault="00B401CB" w:rsidP="00B401CB">
    <w:pPr>
      <w:pStyle w:val="Koptekst"/>
      <w:ind w:left="0" w:firstLine="0"/>
      <w:rPr>
        <w:noProof/>
      </w:rPr>
    </w:pPr>
  </w:p>
  <w:p w14:paraId="6E923738" w14:textId="7A5D3F8C" w:rsidR="00B401CB" w:rsidRDefault="00B401CB" w:rsidP="00B401CB">
    <w:pPr>
      <w:pStyle w:val="Koptekst"/>
      <w:ind w:left="0" w:firstLine="0"/>
      <w:rPr>
        <w:noProof/>
      </w:rPr>
    </w:pPr>
  </w:p>
  <w:p w14:paraId="665BE6C0" w14:textId="6EB04E8E" w:rsidR="00B401CB" w:rsidRDefault="00B401CB" w:rsidP="00B401CB">
    <w:pPr>
      <w:pStyle w:val="Koptekst"/>
      <w:ind w:left="0" w:firstLine="0"/>
      <w:rPr>
        <w:noProof/>
      </w:rPr>
    </w:pPr>
  </w:p>
  <w:p w14:paraId="7CC2929F" w14:textId="77777777" w:rsidR="00B401CB" w:rsidRDefault="00B401CB" w:rsidP="00B401CB">
    <w:pPr>
      <w:pStyle w:val="Koptekst"/>
      <w:ind w:left="0" w:firstLine="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A3F0CB5"/>
    <w:multiLevelType w:val="hybridMultilevel"/>
    <w:tmpl w:val="4AE2238A"/>
    <w:lvl w:ilvl="0" w:tplc="EAE60F28">
      <w:start w:val="1"/>
      <w:numFmt w:val="decimal"/>
      <w:lvlText w:val="%1."/>
      <w:lvlJc w:val="left"/>
      <w:pPr>
        <w:ind w:left="705"/>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1" w:tplc="F398B48A">
      <w:start w:val="1"/>
      <w:numFmt w:val="lowerLetter"/>
      <w:lvlText w:val="%2"/>
      <w:lvlJc w:val="left"/>
      <w:pPr>
        <w:ind w:left="1440"/>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2" w:tplc="A70CF32C">
      <w:start w:val="1"/>
      <w:numFmt w:val="lowerRoman"/>
      <w:lvlText w:val="%3"/>
      <w:lvlJc w:val="left"/>
      <w:pPr>
        <w:ind w:left="2160"/>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3" w:tplc="A4306BBA">
      <w:start w:val="1"/>
      <w:numFmt w:val="decimal"/>
      <w:lvlText w:val="%4"/>
      <w:lvlJc w:val="left"/>
      <w:pPr>
        <w:ind w:left="2880"/>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4" w:tplc="571C44EA">
      <w:start w:val="1"/>
      <w:numFmt w:val="lowerLetter"/>
      <w:lvlText w:val="%5"/>
      <w:lvlJc w:val="left"/>
      <w:pPr>
        <w:ind w:left="3600"/>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5" w:tplc="458A253E">
      <w:start w:val="1"/>
      <w:numFmt w:val="lowerRoman"/>
      <w:lvlText w:val="%6"/>
      <w:lvlJc w:val="left"/>
      <w:pPr>
        <w:ind w:left="4320"/>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6" w:tplc="460CA7E2">
      <w:start w:val="1"/>
      <w:numFmt w:val="decimal"/>
      <w:lvlText w:val="%7"/>
      <w:lvlJc w:val="left"/>
      <w:pPr>
        <w:ind w:left="5040"/>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7" w:tplc="1654EC88">
      <w:start w:val="1"/>
      <w:numFmt w:val="lowerLetter"/>
      <w:lvlText w:val="%8"/>
      <w:lvlJc w:val="left"/>
      <w:pPr>
        <w:ind w:left="5760"/>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8" w:tplc="ADA878AC">
      <w:start w:val="1"/>
      <w:numFmt w:val="lowerRoman"/>
      <w:lvlText w:val="%9"/>
      <w:lvlJc w:val="left"/>
      <w:pPr>
        <w:ind w:left="6480"/>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abstractNum>
  <w:abstractNum w:abstractNumId="1" w15:restartNumberingAfterBreak="0">
    <w:nsid w:val="2E0646A5"/>
    <w:multiLevelType w:val="hybridMultilevel"/>
    <w:tmpl w:val="B4745F32"/>
    <w:lvl w:ilvl="0" w:tplc="9A5AFF18">
      <w:start w:val="1"/>
      <w:numFmt w:val="decimal"/>
      <w:lvlText w:val="%1."/>
      <w:lvlJc w:val="left"/>
      <w:pPr>
        <w:ind w:left="705"/>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1" w:tplc="F100455C">
      <w:start w:val="1"/>
      <w:numFmt w:val="lowerLetter"/>
      <w:lvlText w:val="%2"/>
      <w:lvlJc w:val="left"/>
      <w:pPr>
        <w:ind w:left="1440"/>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2" w:tplc="503A502C">
      <w:start w:val="1"/>
      <w:numFmt w:val="lowerRoman"/>
      <w:lvlText w:val="%3"/>
      <w:lvlJc w:val="left"/>
      <w:pPr>
        <w:ind w:left="2160"/>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3" w:tplc="1EE8F2DE">
      <w:start w:val="1"/>
      <w:numFmt w:val="decimal"/>
      <w:lvlText w:val="%4"/>
      <w:lvlJc w:val="left"/>
      <w:pPr>
        <w:ind w:left="2880"/>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4" w:tplc="CD605944">
      <w:start w:val="1"/>
      <w:numFmt w:val="lowerLetter"/>
      <w:lvlText w:val="%5"/>
      <w:lvlJc w:val="left"/>
      <w:pPr>
        <w:ind w:left="3600"/>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5" w:tplc="0700D184">
      <w:start w:val="1"/>
      <w:numFmt w:val="lowerRoman"/>
      <w:lvlText w:val="%6"/>
      <w:lvlJc w:val="left"/>
      <w:pPr>
        <w:ind w:left="4320"/>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6" w:tplc="44528390">
      <w:start w:val="1"/>
      <w:numFmt w:val="decimal"/>
      <w:lvlText w:val="%7"/>
      <w:lvlJc w:val="left"/>
      <w:pPr>
        <w:ind w:left="5040"/>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7" w:tplc="AC10502C">
      <w:start w:val="1"/>
      <w:numFmt w:val="lowerLetter"/>
      <w:lvlText w:val="%8"/>
      <w:lvlJc w:val="left"/>
      <w:pPr>
        <w:ind w:left="5760"/>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8" w:tplc="0B1EFD74">
      <w:start w:val="1"/>
      <w:numFmt w:val="lowerRoman"/>
      <w:lvlText w:val="%9"/>
      <w:lvlJc w:val="left"/>
      <w:pPr>
        <w:ind w:left="6480"/>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abstractNum>
  <w:abstractNum w:abstractNumId="2" w15:restartNumberingAfterBreak="0">
    <w:nsid w:val="37F024FE"/>
    <w:multiLevelType w:val="hybridMultilevel"/>
    <w:tmpl w:val="C6D0BFD0"/>
    <w:lvl w:ilvl="0" w:tplc="0D42EB64">
      <w:start w:val="1"/>
      <w:numFmt w:val="decimal"/>
      <w:lvlText w:val="%1."/>
      <w:lvlJc w:val="left"/>
      <w:pPr>
        <w:ind w:left="705"/>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1" w:tplc="17187B06">
      <w:start w:val="1"/>
      <w:numFmt w:val="lowerLetter"/>
      <w:lvlText w:val="%2"/>
      <w:lvlJc w:val="left"/>
      <w:pPr>
        <w:ind w:left="1440"/>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2" w:tplc="203A9706">
      <w:start w:val="1"/>
      <w:numFmt w:val="lowerRoman"/>
      <w:lvlText w:val="%3"/>
      <w:lvlJc w:val="left"/>
      <w:pPr>
        <w:ind w:left="2160"/>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3" w:tplc="27EE431A">
      <w:start w:val="1"/>
      <w:numFmt w:val="decimal"/>
      <w:lvlText w:val="%4"/>
      <w:lvlJc w:val="left"/>
      <w:pPr>
        <w:ind w:left="2880"/>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4" w:tplc="96441B2A">
      <w:start w:val="1"/>
      <w:numFmt w:val="lowerLetter"/>
      <w:lvlText w:val="%5"/>
      <w:lvlJc w:val="left"/>
      <w:pPr>
        <w:ind w:left="3600"/>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5" w:tplc="8B00E0B0">
      <w:start w:val="1"/>
      <w:numFmt w:val="lowerRoman"/>
      <w:lvlText w:val="%6"/>
      <w:lvlJc w:val="left"/>
      <w:pPr>
        <w:ind w:left="4320"/>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6" w:tplc="776A96B4">
      <w:start w:val="1"/>
      <w:numFmt w:val="decimal"/>
      <w:lvlText w:val="%7"/>
      <w:lvlJc w:val="left"/>
      <w:pPr>
        <w:ind w:left="5040"/>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7" w:tplc="E6C49494">
      <w:start w:val="1"/>
      <w:numFmt w:val="lowerLetter"/>
      <w:lvlText w:val="%8"/>
      <w:lvlJc w:val="left"/>
      <w:pPr>
        <w:ind w:left="5760"/>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8" w:tplc="94A610DE">
      <w:start w:val="1"/>
      <w:numFmt w:val="lowerRoman"/>
      <w:lvlText w:val="%9"/>
      <w:lvlJc w:val="left"/>
      <w:pPr>
        <w:ind w:left="6480"/>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abstractNum>
  <w:abstractNum w:abstractNumId="3" w15:restartNumberingAfterBreak="0">
    <w:nsid w:val="47165A9D"/>
    <w:multiLevelType w:val="hybridMultilevel"/>
    <w:tmpl w:val="174052AC"/>
    <w:lvl w:ilvl="0" w:tplc="235E115E">
      <w:start w:val="1"/>
      <w:numFmt w:val="decimal"/>
      <w:lvlText w:val="%1."/>
      <w:lvlJc w:val="left"/>
      <w:pPr>
        <w:ind w:left="705"/>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1" w:tplc="BC5CB370">
      <w:start w:val="1"/>
      <w:numFmt w:val="lowerLetter"/>
      <w:lvlText w:val="%2"/>
      <w:lvlJc w:val="left"/>
      <w:pPr>
        <w:ind w:left="1440"/>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2" w:tplc="63CC04FA">
      <w:start w:val="1"/>
      <w:numFmt w:val="lowerRoman"/>
      <w:lvlText w:val="%3"/>
      <w:lvlJc w:val="left"/>
      <w:pPr>
        <w:ind w:left="2160"/>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3" w:tplc="2BCCA8CC">
      <w:start w:val="1"/>
      <w:numFmt w:val="decimal"/>
      <w:lvlText w:val="%4"/>
      <w:lvlJc w:val="left"/>
      <w:pPr>
        <w:ind w:left="2880"/>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4" w:tplc="3416BA7E">
      <w:start w:val="1"/>
      <w:numFmt w:val="lowerLetter"/>
      <w:lvlText w:val="%5"/>
      <w:lvlJc w:val="left"/>
      <w:pPr>
        <w:ind w:left="3600"/>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5" w:tplc="2D72EF5C">
      <w:start w:val="1"/>
      <w:numFmt w:val="lowerRoman"/>
      <w:lvlText w:val="%6"/>
      <w:lvlJc w:val="left"/>
      <w:pPr>
        <w:ind w:left="4320"/>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6" w:tplc="3790DCCA">
      <w:start w:val="1"/>
      <w:numFmt w:val="decimal"/>
      <w:lvlText w:val="%7"/>
      <w:lvlJc w:val="left"/>
      <w:pPr>
        <w:ind w:left="5040"/>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7" w:tplc="D40A2C42">
      <w:start w:val="1"/>
      <w:numFmt w:val="lowerLetter"/>
      <w:lvlText w:val="%8"/>
      <w:lvlJc w:val="left"/>
      <w:pPr>
        <w:ind w:left="5760"/>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8" w:tplc="39280CCC">
      <w:start w:val="1"/>
      <w:numFmt w:val="lowerRoman"/>
      <w:lvlText w:val="%9"/>
      <w:lvlJc w:val="left"/>
      <w:pPr>
        <w:ind w:left="6480"/>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abstractNum>
  <w:abstractNum w:abstractNumId="4" w15:restartNumberingAfterBreak="0">
    <w:nsid w:val="5CCB0EA7"/>
    <w:multiLevelType w:val="hybridMultilevel"/>
    <w:tmpl w:val="7F5EA38E"/>
    <w:lvl w:ilvl="0" w:tplc="151AC874">
      <w:start w:val="1"/>
      <w:numFmt w:val="bullet"/>
      <w:lvlText w:val="•"/>
      <w:lvlJc w:val="left"/>
      <w:pPr>
        <w:ind w:left="69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C38EB3F6">
      <w:start w:val="1"/>
      <w:numFmt w:val="bullet"/>
      <w:lvlText w:val="o"/>
      <w:lvlJc w:val="left"/>
      <w:pPr>
        <w:ind w:left="144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928C9314">
      <w:start w:val="1"/>
      <w:numFmt w:val="bullet"/>
      <w:lvlText w:val="▪"/>
      <w:lvlJc w:val="left"/>
      <w:pPr>
        <w:ind w:left="21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0C30CAEA">
      <w:start w:val="1"/>
      <w:numFmt w:val="bullet"/>
      <w:lvlText w:val="•"/>
      <w:lvlJc w:val="left"/>
      <w:pPr>
        <w:ind w:left="28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1496FCAE">
      <w:start w:val="1"/>
      <w:numFmt w:val="bullet"/>
      <w:lvlText w:val="o"/>
      <w:lvlJc w:val="left"/>
      <w:pPr>
        <w:ind w:left="36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5E80E0A2">
      <w:start w:val="1"/>
      <w:numFmt w:val="bullet"/>
      <w:lvlText w:val="▪"/>
      <w:lvlJc w:val="left"/>
      <w:pPr>
        <w:ind w:left="432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68FAD8D6">
      <w:start w:val="1"/>
      <w:numFmt w:val="bullet"/>
      <w:lvlText w:val="•"/>
      <w:lvlJc w:val="left"/>
      <w:pPr>
        <w:ind w:left="50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31223340">
      <w:start w:val="1"/>
      <w:numFmt w:val="bullet"/>
      <w:lvlText w:val="o"/>
      <w:lvlJc w:val="left"/>
      <w:pPr>
        <w:ind w:left="57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A484D938">
      <w:start w:val="1"/>
      <w:numFmt w:val="bullet"/>
      <w:lvlText w:val="▪"/>
      <w:lvlJc w:val="left"/>
      <w:pPr>
        <w:ind w:left="648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5" w15:restartNumberingAfterBreak="0">
    <w:nsid w:val="6E964E29"/>
    <w:multiLevelType w:val="hybridMultilevel"/>
    <w:tmpl w:val="9B7458BA"/>
    <w:lvl w:ilvl="0" w:tplc="4EA21D40">
      <w:start w:val="1"/>
      <w:numFmt w:val="bullet"/>
      <w:lvlText w:val="•"/>
      <w:lvlJc w:val="left"/>
      <w:pPr>
        <w:ind w:left="70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A62A1A4E">
      <w:start w:val="1"/>
      <w:numFmt w:val="bullet"/>
      <w:lvlText w:val="o"/>
      <w:lvlJc w:val="left"/>
      <w:pPr>
        <w:ind w:left="144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8AF8D8BA">
      <w:start w:val="1"/>
      <w:numFmt w:val="bullet"/>
      <w:lvlText w:val="▪"/>
      <w:lvlJc w:val="left"/>
      <w:pPr>
        <w:ind w:left="21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E814E364">
      <w:start w:val="1"/>
      <w:numFmt w:val="bullet"/>
      <w:lvlText w:val="•"/>
      <w:lvlJc w:val="left"/>
      <w:pPr>
        <w:ind w:left="28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FDD452B6">
      <w:start w:val="1"/>
      <w:numFmt w:val="bullet"/>
      <w:lvlText w:val="o"/>
      <w:lvlJc w:val="left"/>
      <w:pPr>
        <w:ind w:left="36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A21C83F6">
      <w:start w:val="1"/>
      <w:numFmt w:val="bullet"/>
      <w:lvlText w:val="▪"/>
      <w:lvlJc w:val="left"/>
      <w:pPr>
        <w:ind w:left="432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F5821C48">
      <w:start w:val="1"/>
      <w:numFmt w:val="bullet"/>
      <w:lvlText w:val="•"/>
      <w:lvlJc w:val="left"/>
      <w:pPr>
        <w:ind w:left="50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69320C8E">
      <w:start w:val="1"/>
      <w:numFmt w:val="bullet"/>
      <w:lvlText w:val="o"/>
      <w:lvlJc w:val="left"/>
      <w:pPr>
        <w:ind w:left="57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E8B03D40">
      <w:start w:val="1"/>
      <w:numFmt w:val="bullet"/>
      <w:lvlText w:val="▪"/>
      <w:lvlJc w:val="left"/>
      <w:pPr>
        <w:ind w:left="648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6" w15:restartNumberingAfterBreak="0">
    <w:nsid w:val="78E37E14"/>
    <w:multiLevelType w:val="hybridMultilevel"/>
    <w:tmpl w:val="213C8242"/>
    <w:lvl w:ilvl="0" w:tplc="BBB4594A">
      <w:start w:val="1"/>
      <w:numFmt w:val="decimal"/>
      <w:lvlText w:val="%1."/>
      <w:lvlJc w:val="left"/>
      <w:pPr>
        <w:ind w:left="705"/>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1" w:tplc="06BCA402">
      <w:start w:val="1"/>
      <w:numFmt w:val="lowerLetter"/>
      <w:lvlText w:val="%2"/>
      <w:lvlJc w:val="left"/>
      <w:pPr>
        <w:ind w:left="1440"/>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2" w:tplc="6C102094">
      <w:start w:val="1"/>
      <w:numFmt w:val="lowerRoman"/>
      <w:lvlText w:val="%3"/>
      <w:lvlJc w:val="left"/>
      <w:pPr>
        <w:ind w:left="2160"/>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3" w:tplc="29CA88F0">
      <w:start w:val="1"/>
      <w:numFmt w:val="decimal"/>
      <w:lvlText w:val="%4"/>
      <w:lvlJc w:val="left"/>
      <w:pPr>
        <w:ind w:left="2880"/>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4" w:tplc="C30C434E">
      <w:start w:val="1"/>
      <w:numFmt w:val="lowerLetter"/>
      <w:lvlText w:val="%5"/>
      <w:lvlJc w:val="left"/>
      <w:pPr>
        <w:ind w:left="3600"/>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5" w:tplc="734E1644">
      <w:start w:val="1"/>
      <w:numFmt w:val="lowerRoman"/>
      <w:lvlText w:val="%6"/>
      <w:lvlJc w:val="left"/>
      <w:pPr>
        <w:ind w:left="4320"/>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6" w:tplc="A93AA5CE">
      <w:start w:val="1"/>
      <w:numFmt w:val="decimal"/>
      <w:lvlText w:val="%7"/>
      <w:lvlJc w:val="left"/>
      <w:pPr>
        <w:ind w:left="5040"/>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7" w:tplc="7584CC6C">
      <w:start w:val="1"/>
      <w:numFmt w:val="lowerLetter"/>
      <w:lvlText w:val="%8"/>
      <w:lvlJc w:val="left"/>
      <w:pPr>
        <w:ind w:left="5760"/>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8" w:tplc="D45C609E">
      <w:start w:val="1"/>
      <w:numFmt w:val="lowerRoman"/>
      <w:lvlText w:val="%9"/>
      <w:lvlJc w:val="left"/>
      <w:pPr>
        <w:ind w:left="6480"/>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abstractNum>
  <w:abstractNum w:abstractNumId="7" w15:restartNumberingAfterBreak="0">
    <w:nsid w:val="7EB06807"/>
    <w:multiLevelType w:val="hybridMultilevel"/>
    <w:tmpl w:val="3BB892CE"/>
    <w:lvl w:ilvl="0" w:tplc="4F4C78C6">
      <w:start w:val="1"/>
      <w:numFmt w:val="decimal"/>
      <w:lvlText w:val="%1."/>
      <w:lvlJc w:val="left"/>
      <w:pPr>
        <w:ind w:left="705"/>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1" w:tplc="D6E6BB10">
      <w:start w:val="1"/>
      <w:numFmt w:val="lowerLetter"/>
      <w:lvlText w:val="%2"/>
      <w:lvlJc w:val="left"/>
      <w:pPr>
        <w:ind w:left="1440"/>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2" w:tplc="E4AE8CB4">
      <w:start w:val="1"/>
      <w:numFmt w:val="lowerRoman"/>
      <w:lvlText w:val="%3"/>
      <w:lvlJc w:val="left"/>
      <w:pPr>
        <w:ind w:left="2160"/>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3" w:tplc="787ED9B2">
      <w:start w:val="1"/>
      <w:numFmt w:val="decimal"/>
      <w:lvlText w:val="%4"/>
      <w:lvlJc w:val="left"/>
      <w:pPr>
        <w:ind w:left="2880"/>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4" w:tplc="0B0896F0">
      <w:start w:val="1"/>
      <w:numFmt w:val="lowerLetter"/>
      <w:lvlText w:val="%5"/>
      <w:lvlJc w:val="left"/>
      <w:pPr>
        <w:ind w:left="3600"/>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5" w:tplc="037614F0">
      <w:start w:val="1"/>
      <w:numFmt w:val="lowerRoman"/>
      <w:lvlText w:val="%6"/>
      <w:lvlJc w:val="left"/>
      <w:pPr>
        <w:ind w:left="4320"/>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6" w:tplc="B1F47D62">
      <w:start w:val="1"/>
      <w:numFmt w:val="decimal"/>
      <w:lvlText w:val="%7"/>
      <w:lvlJc w:val="left"/>
      <w:pPr>
        <w:ind w:left="5040"/>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7" w:tplc="B92E8F0E">
      <w:start w:val="1"/>
      <w:numFmt w:val="lowerLetter"/>
      <w:lvlText w:val="%8"/>
      <w:lvlJc w:val="left"/>
      <w:pPr>
        <w:ind w:left="5760"/>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8" w:tplc="9692DAC0">
      <w:start w:val="1"/>
      <w:numFmt w:val="lowerRoman"/>
      <w:lvlText w:val="%9"/>
      <w:lvlJc w:val="left"/>
      <w:pPr>
        <w:ind w:left="6480"/>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abstractNum>
  <w:num w:numId="1">
    <w:abstractNumId w:val="2"/>
  </w:num>
  <w:num w:numId="2">
    <w:abstractNumId w:val="3"/>
  </w:num>
  <w:num w:numId="3">
    <w:abstractNumId w:val="1"/>
  </w:num>
  <w:num w:numId="4">
    <w:abstractNumId w:val="5"/>
  </w:num>
  <w:num w:numId="5">
    <w:abstractNumId w:val="0"/>
  </w:num>
  <w:num w:numId="6">
    <w:abstractNumId w:val="7"/>
  </w:num>
  <w:num w:numId="7">
    <w:abstractNumId w:val="4"/>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712E1"/>
    <w:rsid w:val="00020544"/>
    <w:rsid w:val="0061752A"/>
    <w:rsid w:val="00935F0B"/>
    <w:rsid w:val="00AB30A8"/>
    <w:rsid w:val="00AE2450"/>
    <w:rsid w:val="00B401CB"/>
    <w:rsid w:val="00C712E1"/>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8F614C6"/>
  <w15:docId w15:val="{5CA64069-EBBA-4F3F-8DD0-F0A2B234A4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nl-NL" w:eastAsia="nl-NL"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pPr>
      <w:spacing w:after="5" w:line="248" w:lineRule="auto"/>
      <w:ind w:left="370" w:hanging="370"/>
    </w:pPr>
    <w:rPr>
      <w:rFonts w:ascii="Verdana" w:eastAsia="Verdana" w:hAnsi="Verdana" w:cs="Verdana"/>
      <w:color w:val="000000"/>
      <w:sz w:val="20"/>
    </w:rPr>
  </w:style>
  <w:style w:type="paragraph" w:styleId="Kop1">
    <w:name w:val="heading 1"/>
    <w:next w:val="Standaard"/>
    <w:link w:val="Kop1Char"/>
    <w:uiPriority w:val="9"/>
    <w:qFormat/>
    <w:pPr>
      <w:keepNext/>
      <w:keepLines/>
      <w:spacing w:after="0"/>
      <w:ind w:left="10" w:hanging="10"/>
      <w:outlineLvl w:val="0"/>
    </w:pPr>
    <w:rPr>
      <w:rFonts w:ascii="Verdana" w:eastAsia="Verdana" w:hAnsi="Verdana" w:cs="Verdana"/>
      <w:b/>
      <w:color w:val="434343"/>
    </w:rPr>
  </w:style>
  <w:style w:type="paragraph" w:styleId="Kop2">
    <w:name w:val="heading 2"/>
    <w:next w:val="Standaard"/>
    <w:link w:val="Kop2Char"/>
    <w:uiPriority w:val="9"/>
    <w:unhideWhenUsed/>
    <w:qFormat/>
    <w:pPr>
      <w:keepNext/>
      <w:keepLines/>
      <w:spacing w:after="0"/>
      <w:outlineLvl w:val="1"/>
    </w:pPr>
    <w:rPr>
      <w:rFonts w:ascii="Verdana" w:eastAsia="Verdana" w:hAnsi="Verdana" w:cs="Verdana"/>
      <w:b/>
      <w:color w:val="000000"/>
      <w:sz w:val="20"/>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2Char">
    <w:name w:val="Kop 2 Char"/>
    <w:link w:val="Kop2"/>
    <w:rPr>
      <w:rFonts w:ascii="Verdana" w:eastAsia="Verdana" w:hAnsi="Verdana" w:cs="Verdana"/>
      <w:b/>
      <w:color w:val="000000"/>
      <w:sz w:val="20"/>
    </w:rPr>
  </w:style>
  <w:style w:type="character" w:customStyle="1" w:styleId="Kop1Char">
    <w:name w:val="Kop 1 Char"/>
    <w:link w:val="Kop1"/>
    <w:rPr>
      <w:rFonts w:ascii="Verdana" w:eastAsia="Verdana" w:hAnsi="Verdana" w:cs="Verdana"/>
      <w:b/>
      <w:color w:val="434343"/>
      <w:sz w:val="22"/>
    </w:rPr>
  </w:style>
  <w:style w:type="paragraph" w:styleId="Koptekst">
    <w:name w:val="header"/>
    <w:basedOn w:val="Standaard"/>
    <w:link w:val="KoptekstChar"/>
    <w:uiPriority w:val="99"/>
    <w:unhideWhenUsed/>
    <w:rsid w:val="0061752A"/>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61752A"/>
    <w:rPr>
      <w:rFonts w:ascii="Verdana" w:eastAsia="Verdana" w:hAnsi="Verdana" w:cs="Verdana"/>
      <w:color w:val="000000"/>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B05D8DB-DA48-47D0-BA4B-E89D08C5AF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1718</Words>
  <Characters>9451</Characters>
  <Application>Microsoft Office Word</Application>
  <DocSecurity>0</DocSecurity>
  <Lines>78</Lines>
  <Paragraphs>22</Paragraphs>
  <ScaleCrop>false</ScaleCrop>
  <HeadingPairs>
    <vt:vector size="2" baseType="variant">
      <vt:variant>
        <vt:lpstr>Titel</vt:lpstr>
      </vt:variant>
      <vt:variant>
        <vt:i4>1</vt:i4>
      </vt:variant>
    </vt:vector>
  </HeadingPairs>
  <TitlesOfParts>
    <vt:vector size="1" baseType="lpstr">
      <vt:lpstr>Microsoft Word - 2019 Algemene Voorwaarden | Jetten Coaching en Consultancy .doc</vt:lpstr>
    </vt:vector>
  </TitlesOfParts>
  <Company/>
  <LinksUpToDate>false</LinksUpToDate>
  <CharactersWithSpaces>11147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- 2019 Algemene Voorwaarden | Jetten Coaching en Consultancy .doc</dc:title>
  <dc:subject/>
  <dc:creator>Margriet van der Meule</dc:creator>
  <cp:keywords/>
  <cp:lastModifiedBy>Margriet van der Meule</cp:lastModifiedBy>
  <cp:revision>2</cp:revision>
  <dcterms:created xsi:type="dcterms:W3CDTF">2019-09-04T15:13:00Z</dcterms:created>
  <dcterms:modified xsi:type="dcterms:W3CDTF">2019-09-04T15:13:00Z</dcterms:modified>
</cp:coreProperties>
</file>